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474A89" w14:textId="77777777" w:rsidR="00DF78B4" w:rsidRDefault="002D69E8" w:rsidP="002D69E8">
      <w:pPr>
        <w:jc w:val="center"/>
        <w:rPr>
          <w:sz w:val="24"/>
          <w:szCs w:val="24"/>
        </w:rPr>
      </w:pPr>
      <w:r w:rsidRPr="00A62578">
        <w:rPr>
          <w:rFonts w:hint="eastAsia"/>
          <w:sz w:val="24"/>
          <w:szCs w:val="24"/>
        </w:rPr>
        <w:t>建築物等の緑化助成に関する要綱</w:t>
      </w:r>
    </w:p>
    <w:p w14:paraId="5A0357C3" w14:textId="77777777" w:rsidR="00A62578" w:rsidRPr="00A62578" w:rsidRDefault="00A62578" w:rsidP="002D69E8">
      <w:pPr>
        <w:jc w:val="center"/>
        <w:rPr>
          <w:sz w:val="24"/>
          <w:szCs w:val="24"/>
        </w:rPr>
      </w:pPr>
    </w:p>
    <w:p w14:paraId="4D4AC68E" w14:textId="77777777" w:rsidR="002D69E8" w:rsidRPr="00A62578" w:rsidRDefault="002D69E8" w:rsidP="002D69E8">
      <w:pPr>
        <w:jc w:val="left"/>
        <w:rPr>
          <w:sz w:val="22"/>
        </w:rPr>
      </w:pPr>
      <w:r w:rsidRPr="00A62578">
        <w:rPr>
          <w:rFonts w:hint="eastAsia"/>
          <w:sz w:val="22"/>
        </w:rPr>
        <w:t>（目的）</w:t>
      </w:r>
    </w:p>
    <w:p w14:paraId="48B012F2" w14:textId="77777777" w:rsidR="002D69E8" w:rsidRPr="00A62578" w:rsidRDefault="001B7864" w:rsidP="002953F9">
      <w:pPr>
        <w:ind w:left="240" w:right="-1" w:hanging="240"/>
        <w:rPr>
          <w:sz w:val="22"/>
        </w:rPr>
      </w:pPr>
      <w:r w:rsidRPr="00A62578">
        <w:rPr>
          <w:rFonts w:hint="eastAsia"/>
          <w:sz w:val="22"/>
        </w:rPr>
        <w:t xml:space="preserve">第１条　</w:t>
      </w:r>
      <w:r w:rsidR="002D69E8" w:rsidRPr="00A62578">
        <w:rPr>
          <w:rFonts w:hint="eastAsia"/>
          <w:sz w:val="22"/>
        </w:rPr>
        <w:t>この要綱は、名古屋緑化基金を活用して、市民が建物又は敷地の緑化事業を行うために要した費用の一部を助成することにより、緑と花で包まれた</w:t>
      </w:r>
      <w:r w:rsidRPr="00A62578">
        <w:rPr>
          <w:rFonts w:hint="eastAsia"/>
          <w:sz w:val="22"/>
        </w:rPr>
        <w:t>美しいまちづくりをめざし都市緑化の推進を図ることを目的とする。</w:t>
      </w:r>
    </w:p>
    <w:p w14:paraId="25D3B431" w14:textId="77777777" w:rsidR="001B7864" w:rsidRPr="007A5B28" w:rsidRDefault="001B7864" w:rsidP="001B7864">
      <w:pPr>
        <w:ind w:left="240" w:hanging="240"/>
        <w:rPr>
          <w:sz w:val="22"/>
        </w:rPr>
      </w:pPr>
    </w:p>
    <w:p w14:paraId="45B49351" w14:textId="77777777" w:rsidR="001B7864" w:rsidRPr="00A62578" w:rsidRDefault="001B7864" w:rsidP="002953F9">
      <w:pPr>
        <w:ind w:left="240" w:hanging="240"/>
        <w:jc w:val="left"/>
        <w:rPr>
          <w:sz w:val="22"/>
        </w:rPr>
      </w:pPr>
      <w:r w:rsidRPr="00A62578">
        <w:rPr>
          <w:rFonts w:hint="eastAsia"/>
          <w:sz w:val="22"/>
        </w:rPr>
        <w:t>（定義）</w:t>
      </w:r>
    </w:p>
    <w:p w14:paraId="3B846A42" w14:textId="77777777" w:rsidR="001B7864" w:rsidRPr="00A62578" w:rsidRDefault="001B7864" w:rsidP="001B7864">
      <w:pPr>
        <w:ind w:left="240" w:hanging="240"/>
        <w:rPr>
          <w:sz w:val="22"/>
        </w:rPr>
      </w:pPr>
      <w:r w:rsidRPr="00A62578">
        <w:rPr>
          <w:rFonts w:hint="eastAsia"/>
          <w:sz w:val="22"/>
        </w:rPr>
        <w:t xml:space="preserve">第２条　</w:t>
      </w:r>
      <w:r w:rsidR="00C67C75" w:rsidRPr="00A62578">
        <w:rPr>
          <w:rFonts w:hint="eastAsia"/>
          <w:sz w:val="22"/>
        </w:rPr>
        <w:t>この要綱において、次の各号に掲げる用語の定義は、当該各号に定めるところによる。</w:t>
      </w:r>
    </w:p>
    <w:p w14:paraId="61ED4C07" w14:textId="77777777" w:rsidR="003C5149" w:rsidRPr="00BA601B" w:rsidRDefault="00C67C75" w:rsidP="003C5149">
      <w:pPr>
        <w:pStyle w:val="a3"/>
        <w:numPr>
          <w:ilvl w:val="0"/>
          <w:numId w:val="35"/>
        </w:numPr>
        <w:ind w:leftChars="0"/>
        <w:rPr>
          <w:sz w:val="22"/>
        </w:rPr>
      </w:pPr>
      <w:r w:rsidRPr="00BA601B">
        <w:rPr>
          <w:rFonts w:hint="eastAsia"/>
          <w:sz w:val="22"/>
        </w:rPr>
        <w:t>緑化事業</w:t>
      </w:r>
      <w:r w:rsidR="001542D6" w:rsidRPr="00BA601B">
        <w:rPr>
          <w:rFonts w:hint="eastAsia"/>
          <w:sz w:val="22"/>
        </w:rPr>
        <w:t xml:space="preserve">　壁面緑化、生垣緑化、空地緑化のことをいう。</w:t>
      </w:r>
    </w:p>
    <w:p w14:paraId="678A9184" w14:textId="77777777" w:rsidR="003C5149" w:rsidRDefault="00D06548" w:rsidP="003C5149">
      <w:pPr>
        <w:pStyle w:val="a3"/>
        <w:numPr>
          <w:ilvl w:val="0"/>
          <w:numId w:val="35"/>
        </w:numPr>
        <w:ind w:leftChars="0"/>
        <w:rPr>
          <w:sz w:val="22"/>
        </w:rPr>
      </w:pPr>
      <w:r w:rsidRPr="003C5149">
        <w:rPr>
          <w:rFonts w:hint="eastAsia"/>
          <w:sz w:val="22"/>
        </w:rPr>
        <w:t xml:space="preserve">壁面緑化　</w:t>
      </w:r>
      <w:r w:rsidR="00455692" w:rsidRPr="003C5149">
        <w:rPr>
          <w:rFonts w:hint="eastAsia"/>
          <w:sz w:val="22"/>
        </w:rPr>
        <w:t>建物の壁面を緑化することをいう。</w:t>
      </w:r>
    </w:p>
    <w:p w14:paraId="49FD6126" w14:textId="77777777" w:rsidR="003C5149" w:rsidRDefault="00455692" w:rsidP="003C5149">
      <w:pPr>
        <w:pStyle w:val="a3"/>
        <w:numPr>
          <w:ilvl w:val="0"/>
          <w:numId w:val="35"/>
        </w:numPr>
        <w:ind w:leftChars="0"/>
        <w:rPr>
          <w:sz w:val="22"/>
        </w:rPr>
      </w:pPr>
      <w:r w:rsidRPr="003C5149">
        <w:rPr>
          <w:rFonts w:hint="eastAsia"/>
          <w:sz w:val="22"/>
        </w:rPr>
        <w:t xml:space="preserve">生垣緑化　</w:t>
      </w:r>
      <w:r w:rsidR="00AB07B9" w:rsidRPr="001C2F23">
        <w:rPr>
          <w:rFonts w:hint="eastAsia"/>
          <w:sz w:val="22"/>
        </w:rPr>
        <w:t>生垣</w:t>
      </w:r>
      <w:r w:rsidR="00BB036F" w:rsidRPr="001C2F23">
        <w:rPr>
          <w:rFonts w:hint="eastAsia"/>
          <w:sz w:val="22"/>
        </w:rPr>
        <w:t>により</w:t>
      </w:r>
      <w:r w:rsidR="00AB07B9" w:rsidRPr="001C2F23">
        <w:rPr>
          <w:rFonts w:hint="eastAsia"/>
          <w:sz w:val="22"/>
        </w:rPr>
        <w:t>緑化することをいう。</w:t>
      </w:r>
    </w:p>
    <w:p w14:paraId="1884D3BC" w14:textId="77777777" w:rsidR="00BB036F" w:rsidRPr="003C5149" w:rsidRDefault="00033AF0" w:rsidP="003C5149">
      <w:pPr>
        <w:pStyle w:val="a3"/>
        <w:numPr>
          <w:ilvl w:val="0"/>
          <w:numId w:val="35"/>
        </w:numPr>
        <w:ind w:leftChars="0"/>
        <w:rPr>
          <w:sz w:val="22"/>
        </w:rPr>
      </w:pPr>
      <w:r w:rsidRPr="003C5149">
        <w:rPr>
          <w:rFonts w:hint="eastAsia"/>
          <w:sz w:val="22"/>
        </w:rPr>
        <w:t xml:space="preserve">空地緑化　</w:t>
      </w:r>
      <w:r w:rsidR="00BB036F" w:rsidRPr="003C5149">
        <w:rPr>
          <w:rFonts w:hint="eastAsia"/>
          <w:sz w:val="22"/>
        </w:rPr>
        <w:t>空地を緑化することを</w:t>
      </w:r>
      <w:r w:rsidR="004C5C87" w:rsidRPr="003C5149">
        <w:rPr>
          <w:rFonts w:hint="eastAsia"/>
          <w:sz w:val="22"/>
        </w:rPr>
        <w:t>いう。</w:t>
      </w:r>
    </w:p>
    <w:p w14:paraId="3ABBA079" w14:textId="77777777" w:rsidR="007F3E14" w:rsidRPr="00A62578" w:rsidRDefault="007F3E14" w:rsidP="00C75674">
      <w:pPr>
        <w:ind w:left="1133" w:hanging="1133"/>
        <w:rPr>
          <w:sz w:val="22"/>
        </w:rPr>
      </w:pPr>
    </w:p>
    <w:p w14:paraId="4B081F3E" w14:textId="77777777" w:rsidR="007F3E14" w:rsidRPr="00A62578" w:rsidRDefault="007F3E14" w:rsidP="00C75674">
      <w:pPr>
        <w:ind w:left="1133" w:hanging="1133"/>
        <w:rPr>
          <w:sz w:val="22"/>
        </w:rPr>
      </w:pPr>
      <w:r w:rsidRPr="00A62578">
        <w:rPr>
          <w:rFonts w:hint="eastAsia"/>
          <w:sz w:val="22"/>
        </w:rPr>
        <w:t>（助成対象）</w:t>
      </w:r>
    </w:p>
    <w:p w14:paraId="11A36CD6" w14:textId="77777777" w:rsidR="00C67C75" w:rsidRPr="00A62578" w:rsidRDefault="007F3E14" w:rsidP="00282D2C">
      <w:pPr>
        <w:ind w:left="284" w:hanging="284"/>
        <w:rPr>
          <w:sz w:val="22"/>
        </w:rPr>
      </w:pPr>
      <w:r w:rsidRPr="00A62578">
        <w:rPr>
          <w:rFonts w:hint="eastAsia"/>
          <w:sz w:val="22"/>
        </w:rPr>
        <w:t xml:space="preserve">第３条　</w:t>
      </w:r>
      <w:r w:rsidR="00282D2C" w:rsidRPr="00A62578">
        <w:rPr>
          <w:rFonts w:hint="eastAsia"/>
          <w:sz w:val="22"/>
        </w:rPr>
        <w:t>助成の対象は、名古屋市内において行われる緑化事業の内、別表に定める対象規模のものとする。</w:t>
      </w:r>
    </w:p>
    <w:p w14:paraId="45930304" w14:textId="77777777" w:rsidR="008A4324" w:rsidRPr="00BA601B" w:rsidRDefault="008A4324" w:rsidP="00282D2C">
      <w:pPr>
        <w:ind w:left="284" w:hanging="284"/>
        <w:rPr>
          <w:sz w:val="22"/>
        </w:rPr>
      </w:pPr>
      <w:r w:rsidRPr="00A62578">
        <w:rPr>
          <w:rFonts w:hint="eastAsia"/>
          <w:sz w:val="22"/>
        </w:rPr>
        <w:t>2</w:t>
      </w:r>
      <w:r w:rsidRPr="00A62578">
        <w:rPr>
          <w:rFonts w:hint="eastAsia"/>
          <w:sz w:val="22"/>
        </w:rPr>
        <w:t xml:space="preserve">　</w:t>
      </w:r>
      <w:r w:rsidR="008D58A4" w:rsidRPr="00A62578">
        <w:rPr>
          <w:rFonts w:hint="eastAsia"/>
          <w:sz w:val="22"/>
        </w:rPr>
        <w:t>緑化事業の種類ごとの交付対象経費は、別表に定めるところによる。</w:t>
      </w:r>
      <w:r w:rsidR="00D81E57" w:rsidRPr="00BA601B">
        <w:rPr>
          <w:rFonts w:hint="eastAsia"/>
          <w:sz w:val="22"/>
        </w:rPr>
        <w:t>交付対象経費は、消費税及び地方消費税を含まない額とする。</w:t>
      </w:r>
    </w:p>
    <w:p w14:paraId="33E78FEA" w14:textId="77777777" w:rsidR="008D58A4" w:rsidRPr="00A62578" w:rsidRDefault="00667C62" w:rsidP="00282D2C">
      <w:pPr>
        <w:ind w:left="284" w:hanging="284"/>
        <w:rPr>
          <w:sz w:val="22"/>
        </w:rPr>
      </w:pPr>
      <w:r w:rsidRPr="00A62578">
        <w:rPr>
          <w:rFonts w:hint="eastAsia"/>
          <w:sz w:val="22"/>
        </w:rPr>
        <w:t>3</w:t>
      </w:r>
      <w:r w:rsidR="008D58A4" w:rsidRPr="00A62578">
        <w:rPr>
          <w:rFonts w:hint="eastAsia"/>
          <w:sz w:val="22"/>
        </w:rPr>
        <w:t xml:space="preserve">　助成の対象となる緑化事業は、助成金交付申請の日の属する年度内に完了するものでなければならない。</w:t>
      </w:r>
    </w:p>
    <w:p w14:paraId="5588C738" w14:textId="77777777" w:rsidR="008D58A4" w:rsidRPr="00A62578" w:rsidRDefault="00667C62" w:rsidP="00282D2C">
      <w:pPr>
        <w:ind w:left="284" w:hanging="284"/>
        <w:rPr>
          <w:sz w:val="22"/>
        </w:rPr>
      </w:pPr>
      <w:r w:rsidRPr="00A62578">
        <w:rPr>
          <w:rFonts w:hint="eastAsia"/>
          <w:sz w:val="22"/>
        </w:rPr>
        <w:t>4</w:t>
      </w:r>
      <w:r w:rsidR="00355F02" w:rsidRPr="00A62578">
        <w:rPr>
          <w:rFonts w:hint="eastAsia"/>
          <w:sz w:val="22"/>
        </w:rPr>
        <w:t xml:space="preserve">　この要綱による助成を受けた者は、以後５年間はこの要綱による助成を受けることができない。</w:t>
      </w:r>
    </w:p>
    <w:p w14:paraId="7B4F868F" w14:textId="77777777" w:rsidR="00355F02" w:rsidRPr="00A62578" w:rsidRDefault="00355F02" w:rsidP="00282D2C">
      <w:pPr>
        <w:ind w:left="284" w:hanging="284"/>
        <w:rPr>
          <w:sz w:val="22"/>
        </w:rPr>
      </w:pPr>
    </w:p>
    <w:p w14:paraId="34EA0646" w14:textId="77777777" w:rsidR="00355F02" w:rsidRPr="00A62578" w:rsidRDefault="008F4116" w:rsidP="00282D2C">
      <w:pPr>
        <w:ind w:left="284" w:hanging="284"/>
        <w:rPr>
          <w:sz w:val="22"/>
        </w:rPr>
      </w:pPr>
      <w:r w:rsidRPr="00A62578">
        <w:rPr>
          <w:rFonts w:hint="eastAsia"/>
          <w:sz w:val="22"/>
        </w:rPr>
        <w:t>（助成内容）</w:t>
      </w:r>
    </w:p>
    <w:p w14:paraId="10FF7BAE" w14:textId="77777777" w:rsidR="008F4116" w:rsidRPr="00A62578" w:rsidRDefault="008F4116" w:rsidP="00282D2C">
      <w:pPr>
        <w:ind w:left="284" w:hanging="284"/>
        <w:rPr>
          <w:sz w:val="22"/>
        </w:rPr>
      </w:pPr>
      <w:r w:rsidRPr="00A62578">
        <w:rPr>
          <w:rFonts w:hint="eastAsia"/>
          <w:sz w:val="22"/>
        </w:rPr>
        <w:t>第４条　緑化事業の種類ごとの助成金交付額は、別表に定めるところによる。</w:t>
      </w:r>
    </w:p>
    <w:p w14:paraId="34388A4B" w14:textId="77777777" w:rsidR="00C633A2" w:rsidRPr="00A62578" w:rsidRDefault="00667C62" w:rsidP="00282D2C">
      <w:pPr>
        <w:ind w:left="284" w:hanging="284"/>
        <w:rPr>
          <w:sz w:val="22"/>
        </w:rPr>
      </w:pPr>
      <w:r w:rsidRPr="00A62578">
        <w:rPr>
          <w:rFonts w:hint="eastAsia"/>
          <w:sz w:val="22"/>
        </w:rPr>
        <w:t>2</w:t>
      </w:r>
      <w:r w:rsidR="008F4116" w:rsidRPr="00A62578">
        <w:rPr>
          <w:rFonts w:hint="eastAsia"/>
          <w:sz w:val="22"/>
        </w:rPr>
        <w:t xml:space="preserve">　この</w:t>
      </w:r>
      <w:r w:rsidR="00C633A2" w:rsidRPr="00A62578">
        <w:rPr>
          <w:rFonts w:hint="eastAsia"/>
          <w:sz w:val="22"/>
        </w:rPr>
        <w:t>要綱による助成金の交付を受けようとする者（以下「申請者」という。）</w:t>
      </w:r>
    </w:p>
    <w:p w14:paraId="781E2F0B" w14:textId="77777777" w:rsidR="008F4116" w:rsidRPr="00BA601B" w:rsidRDefault="00C633A2" w:rsidP="00C633A2">
      <w:pPr>
        <w:ind w:leftChars="100" w:left="210"/>
        <w:rPr>
          <w:sz w:val="22"/>
        </w:rPr>
      </w:pPr>
      <w:r w:rsidRPr="00A62578">
        <w:rPr>
          <w:rFonts w:hint="eastAsia"/>
          <w:sz w:val="22"/>
        </w:rPr>
        <w:t>が、別表の緑化事業を重複して行う場合の助成金交付額は、それぞれの緑化事業の助成金交付額を合算することにより算定する。この場合における助成金交付額は</w:t>
      </w:r>
      <w:r w:rsidRPr="00BA601B">
        <w:rPr>
          <w:rFonts w:hint="eastAsia"/>
          <w:sz w:val="22"/>
        </w:rPr>
        <w:t>、</w:t>
      </w:r>
      <w:r w:rsidR="002265F3" w:rsidRPr="00BA601B">
        <w:rPr>
          <w:rFonts w:hint="eastAsia"/>
          <w:sz w:val="22"/>
        </w:rPr>
        <w:t>６</w:t>
      </w:r>
      <w:r w:rsidR="00DB00BA" w:rsidRPr="00BA601B">
        <w:rPr>
          <w:rFonts w:hint="eastAsia"/>
          <w:sz w:val="22"/>
        </w:rPr>
        <w:t>万円</w:t>
      </w:r>
      <w:r w:rsidRPr="00BA601B">
        <w:rPr>
          <w:rFonts w:hint="eastAsia"/>
          <w:sz w:val="22"/>
        </w:rPr>
        <w:t>を超えることはできない。</w:t>
      </w:r>
    </w:p>
    <w:p w14:paraId="38FFA3FF" w14:textId="77777777" w:rsidR="00D81E57" w:rsidRPr="00A62578" w:rsidRDefault="00DD7FC5" w:rsidP="00282D2C">
      <w:pPr>
        <w:ind w:left="284" w:hanging="284"/>
        <w:rPr>
          <w:sz w:val="22"/>
        </w:rPr>
      </w:pPr>
      <w:r w:rsidRPr="00A62578">
        <w:rPr>
          <w:rFonts w:hint="eastAsia"/>
          <w:sz w:val="22"/>
        </w:rPr>
        <w:t>3</w:t>
      </w:r>
      <w:r w:rsidRPr="00A62578">
        <w:rPr>
          <w:rFonts w:hint="eastAsia"/>
          <w:sz w:val="22"/>
        </w:rPr>
        <w:t xml:space="preserve">　助成金交付額に千円未満の端数が生じた場合は、これを切り捨てるものとする。</w:t>
      </w:r>
    </w:p>
    <w:p w14:paraId="42432FCC" w14:textId="77777777" w:rsidR="00DD7FC5" w:rsidRPr="00A62578" w:rsidRDefault="00DD7FC5" w:rsidP="00282D2C">
      <w:pPr>
        <w:ind w:left="284" w:hanging="284"/>
        <w:rPr>
          <w:sz w:val="22"/>
        </w:rPr>
      </w:pPr>
    </w:p>
    <w:p w14:paraId="268D8DDC" w14:textId="77777777" w:rsidR="00477B0D" w:rsidRPr="00A62578" w:rsidRDefault="00477B0D" w:rsidP="00282D2C">
      <w:pPr>
        <w:ind w:left="284" w:hanging="284"/>
        <w:rPr>
          <w:sz w:val="22"/>
        </w:rPr>
      </w:pPr>
      <w:r w:rsidRPr="00A62578">
        <w:rPr>
          <w:rFonts w:hint="eastAsia"/>
          <w:sz w:val="22"/>
        </w:rPr>
        <w:t>（申請手続き）</w:t>
      </w:r>
    </w:p>
    <w:p w14:paraId="1F880837" w14:textId="77777777" w:rsidR="00477B0D" w:rsidRPr="00A62578" w:rsidRDefault="00477B0D" w:rsidP="00282D2C">
      <w:pPr>
        <w:ind w:left="284" w:hanging="284"/>
        <w:rPr>
          <w:sz w:val="22"/>
        </w:rPr>
      </w:pPr>
      <w:r w:rsidRPr="00A62578">
        <w:rPr>
          <w:rFonts w:hint="eastAsia"/>
          <w:sz w:val="22"/>
        </w:rPr>
        <w:t xml:space="preserve">第５条　</w:t>
      </w:r>
      <w:r w:rsidR="00567B98" w:rsidRPr="00A62578">
        <w:rPr>
          <w:rFonts w:hint="eastAsia"/>
          <w:sz w:val="22"/>
        </w:rPr>
        <w:t>緑化事業着手</w:t>
      </w:r>
      <w:r w:rsidRPr="00A62578">
        <w:rPr>
          <w:rFonts w:hint="eastAsia"/>
          <w:sz w:val="22"/>
        </w:rPr>
        <w:t>前に、</w:t>
      </w:r>
      <w:r w:rsidR="00567B98" w:rsidRPr="00A62578">
        <w:rPr>
          <w:rFonts w:hint="eastAsia"/>
          <w:sz w:val="22"/>
        </w:rPr>
        <w:t>申請者から</w:t>
      </w:r>
      <w:r w:rsidRPr="00A62578">
        <w:rPr>
          <w:rFonts w:hint="eastAsia"/>
          <w:sz w:val="22"/>
        </w:rPr>
        <w:t>建築物等緑化助成金交付申請書（様式第１号）に次の各号に掲げる書類を添付</w:t>
      </w:r>
      <w:r w:rsidR="00567B98" w:rsidRPr="00A62578">
        <w:rPr>
          <w:rFonts w:hint="eastAsia"/>
          <w:sz w:val="22"/>
        </w:rPr>
        <w:t>のうえ</w:t>
      </w:r>
      <w:r w:rsidRPr="00A62578">
        <w:rPr>
          <w:rFonts w:hint="eastAsia"/>
          <w:sz w:val="22"/>
        </w:rPr>
        <w:t>、提出</w:t>
      </w:r>
      <w:r w:rsidR="00567B98" w:rsidRPr="00A62578">
        <w:rPr>
          <w:rFonts w:hint="eastAsia"/>
          <w:sz w:val="22"/>
        </w:rPr>
        <w:t>させるものとする</w:t>
      </w:r>
      <w:r w:rsidRPr="00A62578">
        <w:rPr>
          <w:rFonts w:hint="eastAsia"/>
          <w:sz w:val="22"/>
        </w:rPr>
        <w:t>。</w:t>
      </w:r>
    </w:p>
    <w:p w14:paraId="40AFF0E9" w14:textId="77777777" w:rsidR="003C5149" w:rsidRDefault="00477B0D" w:rsidP="003C5149">
      <w:pPr>
        <w:pStyle w:val="a3"/>
        <w:numPr>
          <w:ilvl w:val="0"/>
          <w:numId w:val="5"/>
        </w:numPr>
        <w:ind w:leftChars="0" w:left="851" w:hanging="371"/>
        <w:rPr>
          <w:sz w:val="22"/>
        </w:rPr>
      </w:pPr>
      <w:r w:rsidRPr="00A62578">
        <w:rPr>
          <w:rFonts w:hint="eastAsia"/>
          <w:sz w:val="22"/>
        </w:rPr>
        <w:t>建築物等緑化事業計画書（様式第２号）</w:t>
      </w:r>
    </w:p>
    <w:p w14:paraId="38B9E6B3" w14:textId="77777777" w:rsidR="003C5149" w:rsidRDefault="00477B0D" w:rsidP="003C5149">
      <w:pPr>
        <w:pStyle w:val="a3"/>
        <w:numPr>
          <w:ilvl w:val="0"/>
          <w:numId w:val="5"/>
        </w:numPr>
        <w:ind w:leftChars="0" w:left="851" w:hanging="371"/>
        <w:rPr>
          <w:sz w:val="22"/>
        </w:rPr>
      </w:pPr>
      <w:r w:rsidRPr="003C5149">
        <w:rPr>
          <w:rFonts w:hint="eastAsia"/>
          <w:sz w:val="22"/>
        </w:rPr>
        <w:lastRenderedPageBreak/>
        <w:t>事業</w:t>
      </w:r>
      <w:r w:rsidR="0080259E" w:rsidRPr="003C5149">
        <w:rPr>
          <w:rFonts w:hint="eastAsia"/>
          <w:sz w:val="22"/>
        </w:rPr>
        <w:t>場所</w:t>
      </w:r>
      <w:r w:rsidRPr="003C5149">
        <w:rPr>
          <w:rFonts w:hint="eastAsia"/>
          <w:sz w:val="22"/>
        </w:rPr>
        <w:t>の位置図</w:t>
      </w:r>
    </w:p>
    <w:p w14:paraId="4ED42284" w14:textId="77777777" w:rsidR="003C5149" w:rsidRDefault="007A6DDC" w:rsidP="003C5149">
      <w:pPr>
        <w:pStyle w:val="a3"/>
        <w:numPr>
          <w:ilvl w:val="0"/>
          <w:numId w:val="5"/>
        </w:numPr>
        <w:ind w:leftChars="0" w:left="851" w:hanging="371"/>
        <w:rPr>
          <w:sz w:val="22"/>
        </w:rPr>
      </w:pPr>
      <w:r w:rsidRPr="003C5149">
        <w:rPr>
          <w:rFonts w:hint="eastAsia"/>
          <w:sz w:val="22"/>
        </w:rPr>
        <w:t>見積書など事業費用を証明する書類</w:t>
      </w:r>
    </w:p>
    <w:p w14:paraId="3B3CF25A" w14:textId="77777777" w:rsidR="003C5149" w:rsidRPr="00BA601B" w:rsidRDefault="00833EF6" w:rsidP="003C5149">
      <w:pPr>
        <w:pStyle w:val="a3"/>
        <w:numPr>
          <w:ilvl w:val="0"/>
          <w:numId w:val="5"/>
        </w:numPr>
        <w:ind w:leftChars="0" w:left="851" w:hanging="371"/>
        <w:rPr>
          <w:sz w:val="22"/>
        </w:rPr>
      </w:pPr>
      <w:r w:rsidRPr="00BA601B">
        <w:rPr>
          <w:rFonts w:hint="eastAsia"/>
          <w:sz w:val="22"/>
        </w:rPr>
        <w:t>緑化</w:t>
      </w:r>
      <w:r w:rsidR="007A6DDC" w:rsidRPr="00BA601B">
        <w:rPr>
          <w:rFonts w:hint="eastAsia"/>
          <w:sz w:val="22"/>
        </w:rPr>
        <w:t>計画平面図</w:t>
      </w:r>
      <w:r w:rsidR="006273BC" w:rsidRPr="00BA601B">
        <w:rPr>
          <w:rFonts w:hint="eastAsia"/>
          <w:sz w:val="22"/>
        </w:rPr>
        <w:t>・</w:t>
      </w:r>
      <w:r w:rsidR="007A6DDC" w:rsidRPr="00BA601B">
        <w:rPr>
          <w:rFonts w:hint="eastAsia"/>
          <w:sz w:val="22"/>
        </w:rPr>
        <w:t>断面図</w:t>
      </w:r>
      <w:r w:rsidR="006273BC" w:rsidRPr="00BA601B">
        <w:rPr>
          <w:rFonts w:hint="eastAsia"/>
          <w:sz w:val="22"/>
        </w:rPr>
        <w:t>・</w:t>
      </w:r>
      <w:r w:rsidR="00B5464B" w:rsidRPr="00BA601B">
        <w:rPr>
          <w:rFonts w:hint="eastAsia"/>
          <w:sz w:val="22"/>
        </w:rPr>
        <w:t>その他</w:t>
      </w:r>
      <w:r w:rsidR="007A6DDC" w:rsidRPr="00BA601B">
        <w:rPr>
          <w:rFonts w:hint="eastAsia"/>
          <w:sz w:val="22"/>
        </w:rPr>
        <w:t>緑化工法の分かる図面</w:t>
      </w:r>
    </w:p>
    <w:p w14:paraId="2C2A3CB7" w14:textId="77777777" w:rsidR="003C5149" w:rsidRPr="00BA601B" w:rsidRDefault="007A6DDC" w:rsidP="003C5149">
      <w:pPr>
        <w:pStyle w:val="a3"/>
        <w:numPr>
          <w:ilvl w:val="0"/>
          <w:numId w:val="5"/>
        </w:numPr>
        <w:ind w:leftChars="0" w:left="851" w:hanging="371"/>
        <w:rPr>
          <w:sz w:val="22"/>
        </w:rPr>
      </w:pPr>
      <w:r w:rsidRPr="00BA601B">
        <w:rPr>
          <w:rFonts w:hint="eastAsia"/>
          <w:sz w:val="22"/>
        </w:rPr>
        <w:t>事業</w:t>
      </w:r>
      <w:r w:rsidR="0080259E" w:rsidRPr="00BA601B">
        <w:rPr>
          <w:rFonts w:hint="eastAsia"/>
          <w:sz w:val="22"/>
        </w:rPr>
        <w:t>実施</w:t>
      </w:r>
      <w:r w:rsidRPr="00BA601B">
        <w:rPr>
          <w:rFonts w:hint="eastAsia"/>
          <w:sz w:val="22"/>
        </w:rPr>
        <w:t>場所の着手前写真</w:t>
      </w:r>
    </w:p>
    <w:p w14:paraId="6B680009" w14:textId="77777777" w:rsidR="003C5149" w:rsidRPr="00BA601B" w:rsidRDefault="00047E54" w:rsidP="003C5149">
      <w:pPr>
        <w:pStyle w:val="a3"/>
        <w:numPr>
          <w:ilvl w:val="0"/>
          <w:numId w:val="5"/>
        </w:numPr>
        <w:ind w:leftChars="0" w:left="851" w:hanging="371"/>
        <w:rPr>
          <w:sz w:val="22"/>
        </w:rPr>
      </w:pPr>
      <w:bookmarkStart w:id="0" w:name="_Hlk31275526"/>
      <w:r w:rsidRPr="00BA601B">
        <w:rPr>
          <w:rFonts w:hint="eastAsia"/>
          <w:sz w:val="22"/>
        </w:rPr>
        <w:t>事業実施敷地等所有者</w:t>
      </w:r>
      <w:r w:rsidR="007A6DDC" w:rsidRPr="00BA601B">
        <w:rPr>
          <w:rFonts w:hint="eastAsia"/>
          <w:sz w:val="22"/>
        </w:rPr>
        <w:t>の承諾書（申請者と</w:t>
      </w:r>
      <w:r w:rsidRPr="00BA601B">
        <w:rPr>
          <w:rFonts w:hint="eastAsia"/>
          <w:sz w:val="22"/>
        </w:rPr>
        <w:t>事業実施敷地等</w:t>
      </w:r>
      <w:r w:rsidR="007A6DDC" w:rsidRPr="00BA601B">
        <w:rPr>
          <w:rFonts w:hint="eastAsia"/>
          <w:sz w:val="22"/>
        </w:rPr>
        <w:t>所有者が異なる場合）</w:t>
      </w:r>
      <w:bookmarkEnd w:id="0"/>
    </w:p>
    <w:p w14:paraId="0FD64505" w14:textId="77777777" w:rsidR="007A6DDC" w:rsidRPr="003C5149" w:rsidRDefault="007A6DDC" w:rsidP="003C5149">
      <w:pPr>
        <w:pStyle w:val="a3"/>
        <w:numPr>
          <w:ilvl w:val="0"/>
          <w:numId w:val="5"/>
        </w:numPr>
        <w:ind w:leftChars="0" w:left="851" w:hanging="371"/>
        <w:rPr>
          <w:sz w:val="22"/>
        </w:rPr>
      </w:pPr>
      <w:r w:rsidRPr="003C5149">
        <w:rPr>
          <w:rFonts w:hint="eastAsia"/>
          <w:sz w:val="22"/>
        </w:rPr>
        <w:t>その他理事長が指示する書類</w:t>
      </w:r>
    </w:p>
    <w:p w14:paraId="2A228C16" w14:textId="77777777" w:rsidR="007A6DDC" w:rsidRPr="00A62578" w:rsidRDefault="007A6DDC" w:rsidP="007A6DDC">
      <w:pPr>
        <w:rPr>
          <w:sz w:val="22"/>
        </w:rPr>
      </w:pPr>
    </w:p>
    <w:p w14:paraId="0A64F579" w14:textId="77777777" w:rsidR="00566616" w:rsidRPr="00A62578" w:rsidRDefault="00566616" w:rsidP="007A6DDC">
      <w:pPr>
        <w:rPr>
          <w:sz w:val="22"/>
        </w:rPr>
      </w:pPr>
      <w:r w:rsidRPr="00A62578">
        <w:rPr>
          <w:rFonts w:hint="eastAsia"/>
          <w:sz w:val="22"/>
        </w:rPr>
        <w:t>（助成の決定）</w:t>
      </w:r>
    </w:p>
    <w:p w14:paraId="5E29CF63" w14:textId="77777777" w:rsidR="00AA32FA" w:rsidRPr="00A62578" w:rsidRDefault="00566616" w:rsidP="00A62578">
      <w:pPr>
        <w:ind w:left="260" w:hangingChars="118" w:hanging="260"/>
        <w:rPr>
          <w:sz w:val="22"/>
        </w:rPr>
      </w:pPr>
      <w:r w:rsidRPr="00A62578">
        <w:rPr>
          <w:rFonts w:hint="eastAsia"/>
          <w:sz w:val="22"/>
        </w:rPr>
        <w:t xml:space="preserve">第６条　</w:t>
      </w:r>
      <w:r w:rsidR="00AA32FA" w:rsidRPr="00A62578">
        <w:rPr>
          <w:rFonts w:hint="eastAsia"/>
          <w:sz w:val="22"/>
        </w:rPr>
        <w:t>前条の規定による申請があったときは、その内容を審査し、</w:t>
      </w:r>
      <w:r w:rsidR="00D244D8" w:rsidRPr="003C5149">
        <w:rPr>
          <w:rFonts w:hint="eastAsia"/>
          <w:sz w:val="22"/>
        </w:rPr>
        <w:t>予算の範囲内で</w:t>
      </w:r>
      <w:r w:rsidR="00AA32FA" w:rsidRPr="003C5149">
        <w:rPr>
          <w:rFonts w:hint="eastAsia"/>
          <w:sz w:val="22"/>
        </w:rPr>
        <w:t>助</w:t>
      </w:r>
      <w:r w:rsidR="00AA32FA" w:rsidRPr="00A62578">
        <w:rPr>
          <w:rFonts w:hint="eastAsia"/>
          <w:sz w:val="22"/>
        </w:rPr>
        <w:t>成の可否を決定のうえ、</w:t>
      </w:r>
      <w:r w:rsidR="00A07E6A" w:rsidRPr="00A62578">
        <w:rPr>
          <w:rFonts w:hint="eastAsia"/>
          <w:sz w:val="22"/>
        </w:rPr>
        <w:t>建築物等緑化助成金交付</w:t>
      </w:r>
      <w:r w:rsidR="00567B98" w:rsidRPr="00A62578">
        <w:rPr>
          <w:rFonts w:hint="eastAsia"/>
          <w:sz w:val="22"/>
        </w:rPr>
        <w:t>審査結果</w:t>
      </w:r>
      <w:r w:rsidR="00A07E6A" w:rsidRPr="00A62578">
        <w:rPr>
          <w:rFonts w:hint="eastAsia"/>
          <w:sz w:val="22"/>
        </w:rPr>
        <w:t>通知書（様式第３号）により申請者に通知するものとする。</w:t>
      </w:r>
    </w:p>
    <w:p w14:paraId="0505FE28" w14:textId="77777777" w:rsidR="00A07E6A" w:rsidRPr="00A62578" w:rsidRDefault="00A07E6A" w:rsidP="00A62578">
      <w:pPr>
        <w:ind w:left="220" w:hangingChars="100" w:hanging="220"/>
        <w:rPr>
          <w:sz w:val="22"/>
        </w:rPr>
      </w:pPr>
    </w:p>
    <w:p w14:paraId="51F3FB4E" w14:textId="77777777" w:rsidR="00A07E6A" w:rsidRPr="00A62578" w:rsidRDefault="00A07E6A" w:rsidP="00A62578">
      <w:pPr>
        <w:ind w:left="220" w:hangingChars="100" w:hanging="220"/>
        <w:rPr>
          <w:sz w:val="22"/>
        </w:rPr>
      </w:pPr>
      <w:r w:rsidRPr="00A62578">
        <w:rPr>
          <w:rFonts w:hint="eastAsia"/>
          <w:sz w:val="22"/>
        </w:rPr>
        <w:t>（事業計画の変更）</w:t>
      </w:r>
    </w:p>
    <w:p w14:paraId="17FCB0B6" w14:textId="77777777" w:rsidR="00A07E6A" w:rsidRPr="00A62578" w:rsidRDefault="00A07E6A" w:rsidP="00A62578">
      <w:pPr>
        <w:ind w:left="220" w:hangingChars="100" w:hanging="220"/>
        <w:rPr>
          <w:sz w:val="22"/>
        </w:rPr>
      </w:pPr>
      <w:r w:rsidRPr="00A62578">
        <w:rPr>
          <w:rFonts w:hint="eastAsia"/>
          <w:sz w:val="22"/>
        </w:rPr>
        <w:t>第７</w:t>
      </w:r>
      <w:r w:rsidR="00E23344" w:rsidRPr="00A62578">
        <w:rPr>
          <w:rFonts w:hint="eastAsia"/>
          <w:sz w:val="22"/>
        </w:rPr>
        <w:t>条</w:t>
      </w:r>
      <w:r w:rsidRPr="00A62578">
        <w:rPr>
          <w:rFonts w:hint="eastAsia"/>
          <w:sz w:val="22"/>
        </w:rPr>
        <w:t xml:space="preserve">　前条の規定により助成金の交付決定を受けた者が、助成の対象となった事業内容を変更し、又は事業を中止しようとするときは、建築物等緑化事業変更（中止）申請書（様式第４号）を提出</w:t>
      </w:r>
      <w:r w:rsidR="00567B98" w:rsidRPr="00A62578">
        <w:rPr>
          <w:rFonts w:hint="eastAsia"/>
          <w:sz w:val="22"/>
        </w:rPr>
        <w:t>させるものとする</w:t>
      </w:r>
      <w:r w:rsidRPr="00A62578">
        <w:rPr>
          <w:rFonts w:hint="eastAsia"/>
          <w:sz w:val="22"/>
        </w:rPr>
        <w:t>。</w:t>
      </w:r>
    </w:p>
    <w:p w14:paraId="5413F3A2" w14:textId="77777777" w:rsidR="00A07E6A" w:rsidRPr="00A62578" w:rsidRDefault="00A07E6A" w:rsidP="00A62578">
      <w:pPr>
        <w:ind w:left="220" w:hangingChars="100" w:hanging="220"/>
        <w:rPr>
          <w:sz w:val="22"/>
        </w:rPr>
      </w:pPr>
      <w:r w:rsidRPr="00A62578">
        <w:rPr>
          <w:rFonts w:hint="eastAsia"/>
          <w:sz w:val="22"/>
        </w:rPr>
        <w:t xml:space="preserve">2 </w:t>
      </w:r>
      <w:r w:rsidRPr="00A62578">
        <w:rPr>
          <w:rFonts w:hint="eastAsia"/>
          <w:sz w:val="22"/>
        </w:rPr>
        <w:t xml:space="preserve">　前項の建築物等緑化事業変更（中止）申請書が提出されたときは、その内容を審査し、その結果を建築物等緑化助成金変更</w:t>
      </w:r>
      <w:r w:rsidR="00347583" w:rsidRPr="00A62578">
        <w:rPr>
          <w:rFonts w:hint="eastAsia"/>
          <w:sz w:val="22"/>
        </w:rPr>
        <w:t>交付</w:t>
      </w:r>
      <w:r w:rsidR="0070045D">
        <w:rPr>
          <w:rFonts w:hint="eastAsia"/>
          <w:sz w:val="22"/>
        </w:rPr>
        <w:t>審査結果</w:t>
      </w:r>
      <w:r w:rsidRPr="00A62578">
        <w:rPr>
          <w:rFonts w:hint="eastAsia"/>
          <w:sz w:val="22"/>
        </w:rPr>
        <w:t>通知書（様式第５号）により申請者に通知するものとする。</w:t>
      </w:r>
    </w:p>
    <w:p w14:paraId="1C766C90" w14:textId="77777777" w:rsidR="00A07E6A" w:rsidRPr="00A62578" w:rsidRDefault="00A07E6A" w:rsidP="00A62578">
      <w:pPr>
        <w:ind w:left="220" w:hangingChars="100" w:hanging="220"/>
        <w:rPr>
          <w:sz w:val="22"/>
        </w:rPr>
      </w:pPr>
    </w:p>
    <w:p w14:paraId="062F9A92" w14:textId="77777777" w:rsidR="00A07E6A" w:rsidRPr="00A62578" w:rsidRDefault="006660DB" w:rsidP="00A62578">
      <w:pPr>
        <w:ind w:left="220" w:hangingChars="100" w:hanging="220"/>
        <w:rPr>
          <w:sz w:val="22"/>
        </w:rPr>
      </w:pPr>
      <w:r w:rsidRPr="00A62578">
        <w:rPr>
          <w:rFonts w:hint="eastAsia"/>
          <w:sz w:val="22"/>
        </w:rPr>
        <w:t>（事業実績報告）</w:t>
      </w:r>
    </w:p>
    <w:p w14:paraId="6B4986BD" w14:textId="77777777" w:rsidR="006660DB" w:rsidRPr="00A62578" w:rsidRDefault="006660DB" w:rsidP="00A62578">
      <w:pPr>
        <w:ind w:left="220" w:hangingChars="100" w:hanging="220"/>
        <w:rPr>
          <w:sz w:val="22"/>
        </w:rPr>
      </w:pPr>
      <w:r w:rsidRPr="00A62578">
        <w:rPr>
          <w:rFonts w:hint="eastAsia"/>
          <w:sz w:val="22"/>
        </w:rPr>
        <w:t>第８条　緑化事業が完了したときは、速やかに建築物等緑化助成事業完了報告書（様式第６号）に次の各号に掲げる書類を添付</w:t>
      </w:r>
      <w:r w:rsidR="00567B98" w:rsidRPr="00A62578">
        <w:rPr>
          <w:rFonts w:hint="eastAsia"/>
          <w:sz w:val="22"/>
        </w:rPr>
        <w:t>のうえ</w:t>
      </w:r>
      <w:r w:rsidRPr="00A62578">
        <w:rPr>
          <w:rFonts w:hint="eastAsia"/>
          <w:sz w:val="22"/>
        </w:rPr>
        <w:t>、提出</w:t>
      </w:r>
      <w:r w:rsidR="00567B98" w:rsidRPr="00A62578">
        <w:rPr>
          <w:rFonts w:hint="eastAsia"/>
          <w:sz w:val="22"/>
        </w:rPr>
        <w:t>させるものとする</w:t>
      </w:r>
      <w:r w:rsidRPr="00A62578">
        <w:rPr>
          <w:rFonts w:hint="eastAsia"/>
          <w:sz w:val="22"/>
        </w:rPr>
        <w:t>。</w:t>
      </w:r>
    </w:p>
    <w:p w14:paraId="7EC2E73C" w14:textId="77777777" w:rsidR="003C5149" w:rsidRPr="00BA601B" w:rsidRDefault="007A5B28" w:rsidP="003C5149">
      <w:pPr>
        <w:pStyle w:val="a3"/>
        <w:numPr>
          <w:ilvl w:val="0"/>
          <w:numId w:val="8"/>
        </w:numPr>
        <w:ind w:leftChars="0" w:left="851" w:hanging="371"/>
        <w:rPr>
          <w:strike/>
          <w:sz w:val="22"/>
        </w:rPr>
      </w:pPr>
      <w:r w:rsidRPr="00BA601B">
        <w:rPr>
          <w:rFonts w:hint="eastAsia"/>
          <w:sz w:val="22"/>
        </w:rPr>
        <w:t>竣工図</w:t>
      </w:r>
    </w:p>
    <w:p w14:paraId="162DDC44" w14:textId="77777777" w:rsidR="003C5149" w:rsidRPr="00BA601B" w:rsidRDefault="001C2F23" w:rsidP="003C5149">
      <w:pPr>
        <w:pStyle w:val="a3"/>
        <w:numPr>
          <w:ilvl w:val="0"/>
          <w:numId w:val="8"/>
        </w:numPr>
        <w:ind w:leftChars="0" w:left="851" w:hanging="371"/>
        <w:rPr>
          <w:strike/>
          <w:sz w:val="22"/>
        </w:rPr>
      </w:pPr>
      <w:r w:rsidRPr="00BA601B">
        <w:rPr>
          <w:rFonts w:ascii="ＭＳ 明朝" w:eastAsia="ＭＳ 明朝" w:hAnsi="ＭＳ 明朝" w:cs="Times New Roman" w:hint="eastAsia"/>
          <w:sz w:val="22"/>
          <w:szCs w:val="24"/>
        </w:rPr>
        <w:t>事業実施場所の施工状況及び完了後写真</w:t>
      </w:r>
    </w:p>
    <w:p w14:paraId="7867CCBB" w14:textId="77777777" w:rsidR="003C5149" w:rsidRDefault="006660DB" w:rsidP="003C5149">
      <w:pPr>
        <w:pStyle w:val="a3"/>
        <w:numPr>
          <w:ilvl w:val="0"/>
          <w:numId w:val="8"/>
        </w:numPr>
        <w:ind w:leftChars="0" w:left="851" w:hanging="371"/>
        <w:rPr>
          <w:strike/>
          <w:sz w:val="22"/>
        </w:rPr>
      </w:pPr>
      <w:r w:rsidRPr="003C5149">
        <w:rPr>
          <w:rFonts w:hint="eastAsia"/>
          <w:sz w:val="22"/>
        </w:rPr>
        <w:t>事業費用支払いに関する領収書の写し又はこれに代わるもの</w:t>
      </w:r>
    </w:p>
    <w:p w14:paraId="41260C55" w14:textId="77777777" w:rsidR="006660DB" w:rsidRPr="003C5149" w:rsidRDefault="006660DB" w:rsidP="003C5149">
      <w:pPr>
        <w:pStyle w:val="a3"/>
        <w:numPr>
          <w:ilvl w:val="0"/>
          <w:numId w:val="8"/>
        </w:numPr>
        <w:ind w:leftChars="0" w:left="851" w:hanging="371"/>
        <w:rPr>
          <w:strike/>
          <w:sz w:val="22"/>
        </w:rPr>
      </w:pPr>
      <w:r w:rsidRPr="003C5149">
        <w:rPr>
          <w:rFonts w:hint="eastAsia"/>
          <w:sz w:val="22"/>
        </w:rPr>
        <w:t>その他理事長が指示する書類</w:t>
      </w:r>
    </w:p>
    <w:p w14:paraId="6BB3F005" w14:textId="77777777" w:rsidR="006660DB" w:rsidRPr="003C5149" w:rsidRDefault="006660DB" w:rsidP="006660DB">
      <w:pPr>
        <w:rPr>
          <w:sz w:val="22"/>
        </w:rPr>
      </w:pPr>
    </w:p>
    <w:p w14:paraId="710BD32B" w14:textId="77777777" w:rsidR="006660DB" w:rsidRPr="00A62578" w:rsidRDefault="006660DB" w:rsidP="006660DB">
      <w:pPr>
        <w:rPr>
          <w:sz w:val="22"/>
        </w:rPr>
      </w:pPr>
      <w:r w:rsidRPr="00A62578">
        <w:rPr>
          <w:rFonts w:hint="eastAsia"/>
          <w:sz w:val="22"/>
        </w:rPr>
        <w:t>（助成金交付額の確定）</w:t>
      </w:r>
    </w:p>
    <w:p w14:paraId="6DB1136D" w14:textId="77777777" w:rsidR="006660DB" w:rsidRPr="00A62578" w:rsidRDefault="006660DB" w:rsidP="00A62578">
      <w:pPr>
        <w:ind w:left="260" w:hangingChars="118" w:hanging="260"/>
        <w:rPr>
          <w:sz w:val="22"/>
        </w:rPr>
      </w:pPr>
      <w:r w:rsidRPr="00A62578">
        <w:rPr>
          <w:rFonts w:hint="eastAsia"/>
          <w:sz w:val="22"/>
        </w:rPr>
        <w:t xml:space="preserve">第９条　</w:t>
      </w:r>
      <w:r w:rsidR="00B405EB" w:rsidRPr="00A62578">
        <w:rPr>
          <w:rFonts w:hint="eastAsia"/>
          <w:sz w:val="22"/>
        </w:rPr>
        <w:t>前条の建築物等緑化助成事業完了報告書が提出されたときは、</w:t>
      </w:r>
      <w:r w:rsidR="00B405EB" w:rsidRPr="00BA601B">
        <w:rPr>
          <w:rFonts w:hint="eastAsia"/>
          <w:sz w:val="22"/>
        </w:rPr>
        <w:t>書類</w:t>
      </w:r>
      <w:r w:rsidR="0089522E" w:rsidRPr="00BA601B">
        <w:rPr>
          <w:rFonts w:hint="eastAsia"/>
          <w:sz w:val="22"/>
        </w:rPr>
        <w:t>検査</w:t>
      </w:r>
      <w:r w:rsidR="00B405EB" w:rsidRPr="00BA601B">
        <w:rPr>
          <w:rFonts w:hint="eastAsia"/>
          <w:sz w:val="22"/>
        </w:rPr>
        <w:t>及び</w:t>
      </w:r>
      <w:r w:rsidR="0089522E" w:rsidRPr="00BA601B">
        <w:rPr>
          <w:rFonts w:hint="eastAsia"/>
          <w:sz w:val="22"/>
        </w:rPr>
        <w:t>現場検査</w:t>
      </w:r>
      <w:r w:rsidR="00B405EB" w:rsidRPr="00A62578">
        <w:rPr>
          <w:rFonts w:hint="eastAsia"/>
          <w:sz w:val="22"/>
        </w:rPr>
        <w:t>を行い、事業の成果が助成金交付決定の趣旨及び内容に適合するものであるかどうかを</w:t>
      </w:r>
      <w:r w:rsidR="0089522E">
        <w:rPr>
          <w:rFonts w:hint="eastAsia"/>
          <w:sz w:val="22"/>
        </w:rPr>
        <w:t>検査</w:t>
      </w:r>
      <w:r w:rsidR="00B405EB" w:rsidRPr="00A62578">
        <w:rPr>
          <w:rFonts w:hint="eastAsia"/>
          <w:sz w:val="22"/>
        </w:rPr>
        <w:t>し、適合すると認めたときは、建築物等緑化助成金交付確定通知書（様式第７号）により、申請者に通知するものとする。</w:t>
      </w:r>
    </w:p>
    <w:p w14:paraId="3D4331B6" w14:textId="77777777" w:rsidR="00B405EB" w:rsidRPr="0089522E" w:rsidRDefault="00B405EB" w:rsidP="00A62578">
      <w:pPr>
        <w:ind w:left="260" w:hangingChars="118" w:hanging="260"/>
        <w:rPr>
          <w:sz w:val="22"/>
        </w:rPr>
      </w:pPr>
    </w:p>
    <w:p w14:paraId="55D6E95C" w14:textId="77777777" w:rsidR="00B405EB" w:rsidRPr="00A62578" w:rsidRDefault="00B405EB" w:rsidP="00A62578">
      <w:pPr>
        <w:ind w:left="260" w:hangingChars="118" w:hanging="260"/>
        <w:rPr>
          <w:sz w:val="22"/>
        </w:rPr>
      </w:pPr>
      <w:r w:rsidRPr="00A62578">
        <w:rPr>
          <w:rFonts w:hint="eastAsia"/>
          <w:sz w:val="22"/>
        </w:rPr>
        <w:t>（助成金の交付）</w:t>
      </w:r>
    </w:p>
    <w:p w14:paraId="30C34AE2" w14:textId="77777777" w:rsidR="00B405EB" w:rsidRPr="00A62578" w:rsidRDefault="00B405EB" w:rsidP="00A62578">
      <w:pPr>
        <w:ind w:left="260" w:hangingChars="118" w:hanging="260"/>
        <w:rPr>
          <w:sz w:val="22"/>
        </w:rPr>
      </w:pPr>
      <w:r w:rsidRPr="00A62578">
        <w:rPr>
          <w:rFonts w:hint="eastAsia"/>
          <w:sz w:val="22"/>
        </w:rPr>
        <w:t>第</w:t>
      </w:r>
      <w:r w:rsidR="00D81E57" w:rsidRPr="00D81E57">
        <w:rPr>
          <w:rFonts w:asciiTheme="minorEastAsia" w:hAnsiTheme="minorEastAsia" w:hint="eastAsia"/>
          <w:sz w:val="22"/>
        </w:rPr>
        <w:t>10</w:t>
      </w:r>
      <w:r w:rsidRPr="00A62578">
        <w:rPr>
          <w:rFonts w:hint="eastAsia"/>
          <w:sz w:val="22"/>
        </w:rPr>
        <w:t>条　助成金は、前条の規定による通知を受けた者から、建築物等緑化助成金請求書（様式第８号）が提出された後に交付するものとする。</w:t>
      </w:r>
    </w:p>
    <w:p w14:paraId="4F1C9F7C" w14:textId="77777777" w:rsidR="00B405EB" w:rsidRPr="00A62578" w:rsidRDefault="00B405EB" w:rsidP="00A62578">
      <w:pPr>
        <w:ind w:left="260" w:hangingChars="118" w:hanging="260"/>
        <w:rPr>
          <w:sz w:val="22"/>
        </w:rPr>
      </w:pPr>
      <w:r w:rsidRPr="00A62578">
        <w:rPr>
          <w:rFonts w:hint="eastAsia"/>
          <w:sz w:val="22"/>
        </w:rPr>
        <w:lastRenderedPageBreak/>
        <w:t>（樹木等の管理）</w:t>
      </w:r>
    </w:p>
    <w:p w14:paraId="181F3AA8" w14:textId="77777777" w:rsidR="00B405EB" w:rsidRPr="00A62578" w:rsidRDefault="00B405EB" w:rsidP="00A62578">
      <w:pPr>
        <w:ind w:left="260" w:hangingChars="118" w:hanging="260"/>
        <w:rPr>
          <w:rFonts w:asciiTheme="minorEastAsia" w:hAnsiTheme="minorEastAsia"/>
          <w:sz w:val="22"/>
        </w:rPr>
      </w:pPr>
      <w:r w:rsidRPr="00A62578">
        <w:rPr>
          <w:rFonts w:asciiTheme="minorEastAsia" w:hAnsiTheme="minorEastAsia" w:hint="eastAsia"/>
          <w:sz w:val="22"/>
        </w:rPr>
        <w:t>第</w:t>
      </w:r>
      <w:r w:rsidR="00D81E57">
        <w:rPr>
          <w:rFonts w:asciiTheme="minorEastAsia" w:hAnsiTheme="minorEastAsia" w:hint="eastAsia"/>
          <w:sz w:val="22"/>
        </w:rPr>
        <w:t>11</w:t>
      </w:r>
      <w:r w:rsidRPr="00A62578">
        <w:rPr>
          <w:rFonts w:asciiTheme="minorEastAsia" w:hAnsiTheme="minorEastAsia" w:hint="eastAsia"/>
          <w:sz w:val="22"/>
        </w:rPr>
        <w:t>条　助成金の交付を受けた者</w:t>
      </w:r>
      <w:r w:rsidR="00EA2EC6" w:rsidRPr="00A62578">
        <w:rPr>
          <w:rFonts w:asciiTheme="minorEastAsia" w:hAnsiTheme="minorEastAsia" w:hint="eastAsia"/>
          <w:sz w:val="22"/>
        </w:rPr>
        <w:t>に対し</w:t>
      </w:r>
      <w:r w:rsidRPr="00A62578">
        <w:rPr>
          <w:rFonts w:asciiTheme="minorEastAsia" w:hAnsiTheme="minorEastAsia" w:hint="eastAsia"/>
          <w:sz w:val="22"/>
        </w:rPr>
        <w:t>、事業が完了した後においても最低５年間は善良な管理者の注意をもって、助成の対象となった樹木等の育成及び管理に努め、これらの樹木等を撤去してはならない</w:t>
      </w:r>
      <w:r w:rsidR="00DD7FC5" w:rsidRPr="00A62578">
        <w:rPr>
          <w:rFonts w:asciiTheme="minorEastAsia" w:hAnsiTheme="minorEastAsia" w:hint="eastAsia"/>
          <w:sz w:val="22"/>
        </w:rPr>
        <w:t>旨、指示するものとする</w:t>
      </w:r>
      <w:r w:rsidRPr="00A62578">
        <w:rPr>
          <w:rFonts w:asciiTheme="minorEastAsia" w:hAnsiTheme="minorEastAsia" w:hint="eastAsia"/>
          <w:sz w:val="22"/>
        </w:rPr>
        <w:t>。</w:t>
      </w:r>
    </w:p>
    <w:p w14:paraId="0119F402" w14:textId="77777777" w:rsidR="00B405EB" w:rsidRPr="00A62578" w:rsidRDefault="00B405EB" w:rsidP="00A62578">
      <w:pPr>
        <w:ind w:left="260" w:hangingChars="118" w:hanging="260"/>
        <w:rPr>
          <w:rFonts w:asciiTheme="minorEastAsia" w:hAnsiTheme="minorEastAsia"/>
          <w:sz w:val="22"/>
        </w:rPr>
      </w:pPr>
    </w:p>
    <w:p w14:paraId="5BB2B44F" w14:textId="77777777" w:rsidR="00B405EB" w:rsidRPr="00A62578" w:rsidRDefault="00B405EB" w:rsidP="00A62578">
      <w:pPr>
        <w:ind w:left="260" w:hangingChars="118" w:hanging="260"/>
        <w:rPr>
          <w:rFonts w:asciiTheme="minorEastAsia" w:hAnsiTheme="minorEastAsia"/>
          <w:sz w:val="22"/>
        </w:rPr>
      </w:pPr>
      <w:r w:rsidRPr="00A62578">
        <w:rPr>
          <w:rFonts w:asciiTheme="minorEastAsia" w:hAnsiTheme="minorEastAsia" w:hint="eastAsia"/>
          <w:sz w:val="22"/>
        </w:rPr>
        <w:t>（状況の報告）</w:t>
      </w:r>
    </w:p>
    <w:p w14:paraId="71BC34C2" w14:textId="77777777" w:rsidR="00B405EB" w:rsidRPr="00A62578" w:rsidRDefault="00B405EB" w:rsidP="00A62578">
      <w:pPr>
        <w:ind w:left="260" w:hangingChars="118" w:hanging="260"/>
        <w:rPr>
          <w:rFonts w:asciiTheme="minorEastAsia" w:hAnsiTheme="minorEastAsia"/>
          <w:sz w:val="22"/>
        </w:rPr>
      </w:pPr>
      <w:r w:rsidRPr="00A62578">
        <w:rPr>
          <w:rFonts w:asciiTheme="minorEastAsia" w:hAnsiTheme="minorEastAsia" w:hint="eastAsia"/>
          <w:sz w:val="22"/>
        </w:rPr>
        <w:t xml:space="preserve">第12条　</w:t>
      </w:r>
      <w:r w:rsidR="0090663E" w:rsidRPr="00A62578">
        <w:rPr>
          <w:rFonts w:asciiTheme="minorEastAsia" w:hAnsiTheme="minorEastAsia" w:hint="eastAsia"/>
          <w:sz w:val="22"/>
        </w:rPr>
        <w:t>助成金の交付を受けた者</w:t>
      </w:r>
      <w:r w:rsidR="00810C6F" w:rsidRPr="00A62578">
        <w:rPr>
          <w:rFonts w:asciiTheme="minorEastAsia" w:hAnsiTheme="minorEastAsia" w:hint="eastAsia"/>
          <w:sz w:val="22"/>
        </w:rPr>
        <w:t>から</w:t>
      </w:r>
      <w:r w:rsidR="0090663E" w:rsidRPr="00A62578">
        <w:rPr>
          <w:rFonts w:asciiTheme="minorEastAsia" w:hAnsiTheme="minorEastAsia" w:hint="eastAsia"/>
          <w:sz w:val="22"/>
        </w:rPr>
        <w:t>、</w:t>
      </w:r>
      <w:r w:rsidR="00810C6F" w:rsidRPr="00A62578">
        <w:rPr>
          <w:rFonts w:asciiTheme="minorEastAsia" w:hAnsiTheme="minorEastAsia" w:hint="eastAsia"/>
          <w:sz w:val="22"/>
        </w:rPr>
        <w:t>別に</w:t>
      </w:r>
      <w:r w:rsidR="0090663E" w:rsidRPr="00A62578">
        <w:rPr>
          <w:rFonts w:asciiTheme="minorEastAsia" w:hAnsiTheme="minorEastAsia" w:hint="eastAsia"/>
          <w:sz w:val="22"/>
        </w:rPr>
        <w:t>指示するところにより、</w:t>
      </w:r>
      <w:r w:rsidR="00833EF6" w:rsidRPr="00A62578">
        <w:rPr>
          <w:rFonts w:asciiTheme="minorEastAsia" w:hAnsiTheme="minorEastAsia" w:hint="eastAsia"/>
          <w:sz w:val="22"/>
        </w:rPr>
        <w:t>交付後５年を経過した</w:t>
      </w:r>
      <w:r w:rsidR="00810C6F" w:rsidRPr="00A62578">
        <w:rPr>
          <w:rFonts w:asciiTheme="minorEastAsia" w:hAnsiTheme="minorEastAsia" w:hint="eastAsia"/>
          <w:sz w:val="22"/>
        </w:rPr>
        <w:t>後</w:t>
      </w:r>
      <w:r w:rsidR="00833EF6" w:rsidRPr="00A62578">
        <w:rPr>
          <w:rFonts w:asciiTheme="minorEastAsia" w:hAnsiTheme="minorEastAsia" w:hint="eastAsia"/>
          <w:sz w:val="22"/>
        </w:rPr>
        <w:t>すみやかに</w:t>
      </w:r>
      <w:r w:rsidR="0090663E" w:rsidRPr="00A62578">
        <w:rPr>
          <w:rFonts w:asciiTheme="minorEastAsia" w:hAnsiTheme="minorEastAsia" w:hint="eastAsia"/>
          <w:sz w:val="22"/>
        </w:rPr>
        <w:t>建築物等緑化助成対象施設状況報告書（様式第９号）に、次の各号に掲げる書類を添付</w:t>
      </w:r>
      <w:r w:rsidR="00810C6F" w:rsidRPr="00A62578">
        <w:rPr>
          <w:rFonts w:asciiTheme="minorEastAsia" w:hAnsiTheme="minorEastAsia" w:hint="eastAsia"/>
          <w:sz w:val="22"/>
        </w:rPr>
        <w:t>のうえ</w:t>
      </w:r>
      <w:r w:rsidR="0090663E" w:rsidRPr="00A62578">
        <w:rPr>
          <w:rFonts w:asciiTheme="minorEastAsia" w:hAnsiTheme="minorEastAsia" w:hint="eastAsia"/>
          <w:sz w:val="22"/>
        </w:rPr>
        <w:t>提出</w:t>
      </w:r>
      <w:r w:rsidR="00810C6F" w:rsidRPr="00A62578">
        <w:rPr>
          <w:rFonts w:asciiTheme="minorEastAsia" w:hAnsiTheme="minorEastAsia" w:hint="eastAsia"/>
          <w:sz w:val="22"/>
        </w:rPr>
        <w:t>させるものとする</w:t>
      </w:r>
      <w:r w:rsidR="0090663E" w:rsidRPr="00A62578">
        <w:rPr>
          <w:rFonts w:asciiTheme="minorEastAsia" w:hAnsiTheme="minorEastAsia" w:hint="eastAsia"/>
          <w:sz w:val="22"/>
        </w:rPr>
        <w:t>。</w:t>
      </w:r>
    </w:p>
    <w:p w14:paraId="5C40D7A8" w14:textId="77777777" w:rsidR="0090663E" w:rsidRPr="00BA601B" w:rsidRDefault="007A5B28" w:rsidP="003C5149">
      <w:pPr>
        <w:pStyle w:val="a3"/>
        <w:numPr>
          <w:ilvl w:val="0"/>
          <w:numId w:val="10"/>
        </w:numPr>
        <w:ind w:leftChars="0" w:left="851" w:hanging="371"/>
        <w:rPr>
          <w:rFonts w:asciiTheme="minorEastAsia" w:hAnsiTheme="minorEastAsia"/>
          <w:sz w:val="22"/>
        </w:rPr>
      </w:pPr>
      <w:r w:rsidRPr="00BA601B">
        <w:rPr>
          <w:rFonts w:asciiTheme="minorEastAsia" w:hAnsiTheme="minorEastAsia" w:hint="eastAsia"/>
          <w:sz w:val="22"/>
        </w:rPr>
        <w:t>現況</w:t>
      </w:r>
      <w:r w:rsidR="0090663E" w:rsidRPr="00BA601B">
        <w:rPr>
          <w:rFonts w:asciiTheme="minorEastAsia" w:hAnsiTheme="minorEastAsia" w:hint="eastAsia"/>
          <w:sz w:val="22"/>
        </w:rPr>
        <w:t>写真</w:t>
      </w:r>
    </w:p>
    <w:p w14:paraId="3E9E3880" w14:textId="77777777" w:rsidR="0090663E" w:rsidRPr="00A62578" w:rsidRDefault="00833EF6" w:rsidP="003C5149">
      <w:pPr>
        <w:pStyle w:val="a3"/>
        <w:numPr>
          <w:ilvl w:val="0"/>
          <w:numId w:val="10"/>
        </w:numPr>
        <w:ind w:leftChars="0" w:left="851" w:hanging="371"/>
        <w:rPr>
          <w:rFonts w:asciiTheme="minorEastAsia" w:hAnsiTheme="minorEastAsia"/>
          <w:sz w:val="22"/>
        </w:rPr>
      </w:pPr>
      <w:r w:rsidRPr="00A62578">
        <w:rPr>
          <w:rFonts w:asciiTheme="minorEastAsia" w:hAnsiTheme="minorEastAsia" w:hint="eastAsia"/>
          <w:sz w:val="22"/>
        </w:rPr>
        <w:t>その他理事長が指示する書類</w:t>
      </w:r>
    </w:p>
    <w:p w14:paraId="56EA52A0" w14:textId="77777777" w:rsidR="0090663E" w:rsidRPr="00A62578" w:rsidRDefault="0090663E" w:rsidP="00A62578">
      <w:pPr>
        <w:ind w:left="220" w:hangingChars="100" w:hanging="220"/>
        <w:rPr>
          <w:rFonts w:asciiTheme="minorEastAsia" w:hAnsiTheme="minorEastAsia"/>
          <w:sz w:val="22"/>
        </w:rPr>
      </w:pPr>
      <w:r w:rsidRPr="00FD0356">
        <w:rPr>
          <w:sz w:val="22"/>
        </w:rPr>
        <w:t xml:space="preserve">2 </w:t>
      </w:r>
      <w:r w:rsidR="00140E65" w:rsidRPr="00A62578">
        <w:rPr>
          <w:rFonts w:asciiTheme="minorEastAsia" w:hAnsiTheme="minorEastAsia" w:hint="eastAsia"/>
          <w:sz w:val="22"/>
        </w:rPr>
        <w:t xml:space="preserve">　前項の書類提出を受け、又は</w:t>
      </w:r>
      <w:r w:rsidR="00A01719" w:rsidRPr="00A62578">
        <w:rPr>
          <w:rFonts w:asciiTheme="minorEastAsia" w:hAnsiTheme="minorEastAsia" w:hint="eastAsia"/>
          <w:sz w:val="22"/>
        </w:rPr>
        <w:t>前項の書類提出を受けることなく、必要に応じ、現地調査を行うことが</w:t>
      </w:r>
      <w:r w:rsidR="00E23344" w:rsidRPr="00A62578">
        <w:rPr>
          <w:rFonts w:asciiTheme="minorEastAsia" w:hAnsiTheme="minorEastAsia" w:hint="eastAsia"/>
          <w:sz w:val="22"/>
        </w:rPr>
        <w:t>できる</w:t>
      </w:r>
      <w:r w:rsidR="00A01719" w:rsidRPr="00A62578">
        <w:rPr>
          <w:rFonts w:asciiTheme="minorEastAsia" w:hAnsiTheme="minorEastAsia" w:hint="eastAsia"/>
          <w:sz w:val="22"/>
        </w:rPr>
        <w:t>。</w:t>
      </w:r>
    </w:p>
    <w:p w14:paraId="7670B2F1" w14:textId="77777777" w:rsidR="00A01719" w:rsidRPr="00A62578" w:rsidRDefault="00A01719" w:rsidP="00A62578">
      <w:pPr>
        <w:ind w:left="220" w:hangingChars="100" w:hanging="220"/>
        <w:rPr>
          <w:rFonts w:asciiTheme="minorEastAsia" w:hAnsiTheme="minorEastAsia"/>
          <w:sz w:val="22"/>
        </w:rPr>
      </w:pPr>
    </w:p>
    <w:p w14:paraId="5C8DBA31" w14:textId="77777777" w:rsidR="00A01719" w:rsidRPr="00A62578" w:rsidRDefault="00A01719" w:rsidP="00A62578">
      <w:pPr>
        <w:ind w:left="220" w:hangingChars="100" w:hanging="220"/>
        <w:rPr>
          <w:rFonts w:asciiTheme="minorEastAsia" w:hAnsiTheme="minorEastAsia"/>
          <w:sz w:val="22"/>
        </w:rPr>
      </w:pPr>
      <w:r w:rsidRPr="00A62578">
        <w:rPr>
          <w:rFonts w:asciiTheme="minorEastAsia" w:hAnsiTheme="minorEastAsia" w:hint="eastAsia"/>
          <w:sz w:val="22"/>
        </w:rPr>
        <w:t>（交付決定の取消し等）</w:t>
      </w:r>
    </w:p>
    <w:p w14:paraId="442CC058" w14:textId="77777777" w:rsidR="00A01719" w:rsidRPr="00A62578" w:rsidRDefault="00A01719" w:rsidP="00A62578">
      <w:pPr>
        <w:ind w:left="220" w:hangingChars="100" w:hanging="220"/>
        <w:rPr>
          <w:rFonts w:asciiTheme="minorEastAsia" w:hAnsiTheme="minorEastAsia"/>
          <w:sz w:val="22"/>
        </w:rPr>
      </w:pPr>
      <w:r w:rsidRPr="00A62578">
        <w:rPr>
          <w:rFonts w:asciiTheme="minorEastAsia" w:hAnsiTheme="minorEastAsia" w:hint="eastAsia"/>
          <w:sz w:val="22"/>
        </w:rPr>
        <w:t>第13条　助成金の交付決定を受けた者が次の各号のいずれかに該当する場合は、理事長は当該決定を取り消し、又は交付した助成金の全部若しくは一部の返還を命じるものとする。</w:t>
      </w:r>
    </w:p>
    <w:p w14:paraId="03DBC1F2" w14:textId="77777777" w:rsidR="003C5149" w:rsidRDefault="00A01719" w:rsidP="003C5149">
      <w:pPr>
        <w:pStyle w:val="a3"/>
        <w:numPr>
          <w:ilvl w:val="0"/>
          <w:numId w:val="12"/>
        </w:numPr>
        <w:ind w:leftChars="0" w:left="851" w:hanging="371"/>
        <w:rPr>
          <w:rFonts w:asciiTheme="minorEastAsia" w:hAnsiTheme="minorEastAsia"/>
          <w:sz w:val="22"/>
        </w:rPr>
      </w:pPr>
      <w:r w:rsidRPr="00A62578">
        <w:rPr>
          <w:rFonts w:asciiTheme="minorEastAsia" w:hAnsiTheme="minorEastAsia" w:hint="eastAsia"/>
          <w:sz w:val="22"/>
        </w:rPr>
        <w:t>不正な手段により助成金を受けたとき。</w:t>
      </w:r>
    </w:p>
    <w:p w14:paraId="20AC0974" w14:textId="77777777" w:rsidR="003C5149" w:rsidRDefault="00A01719" w:rsidP="003C5149">
      <w:pPr>
        <w:pStyle w:val="a3"/>
        <w:numPr>
          <w:ilvl w:val="0"/>
          <w:numId w:val="12"/>
        </w:numPr>
        <w:ind w:leftChars="0" w:left="851" w:hanging="371"/>
        <w:rPr>
          <w:rFonts w:asciiTheme="minorEastAsia" w:hAnsiTheme="minorEastAsia"/>
          <w:sz w:val="22"/>
        </w:rPr>
      </w:pPr>
      <w:r w:rsidRPr="003C5149">
        <w:rPr>
          <w:rFonts w:asciiTheme="minorEastAsia" w:hAnsiTheme="minorEastAsia" w:hint="eastAsia"/>
          <w:sz w:val="22"/>
        </w:rPr>
        <w:t>助成金</w:t>
      </w:r>
      <w:r w:rsidR="00A333BC" w:rsidRPr="003C5149">
        <w:rPr>
          <w:rFonts w:asciiTheme="minorEastAsia" w:hAnsiTheme="minorEastAsia" w:hint="eastAsia"/>
          <w:sz w:val="22"/>
        </w:rPr>
        <w:t>交付の条件に反する行為があったとき。</w:t>
      </w:r>
    </w:p>
    <w:p w14:paraId="02F364E3" w14:textId="77777777" w:rsidR="00A333BC" w:rsidRDefault="00A333BC" w:rsidP="003C5149">
      <w:pPr>
        <w:pStyle w:val="a3"/>
        <w:numPr>
          <w:ilvl w:val="0"/>
          <w:numId w:val="12"/>
        </w:numPr>
        <w:ind w:leftChars="0" w:left="851" w:hanging="371"/>
        <w:rPr>
          <w:rFonts w:asciiTheme="minorEastAsia" w:hAnsiTheme="minorEastAsia"/>
          <w:sz w:val="22"/>
        </w:rPr>
      </w:pPr>
      <w:r w:rsidRPr="003C5149">
        <w:rPr>
          <w:rFonts w:asciiTheme="minorEastAsia" w:hAnsiTheme="minorEastAsia" w:hint="eastAsia"/>
          <w:sz w:val="22"/>
        </w:rPr>
        <w:t>助成の対象となった緑化施設を故意に破壊し、又は当該緑化施設を緑化施設以外の</w:t>
      </w:r>
      <w:r w:rsidR="000330C5" w:rsidRPr="003C5149">
        <w:rPr>
          <w:rFonts w:asciiTheme="minorEastAsia" w:hAnsiTheme="minorEastAsia" w:hint="eastAsia"/>
          <w:sz w:val="22"/>
        </w:rPr>
        <w:t>用途に転用したとき。</w:t>
      </w:r>
    </w:p>
    <w:p w14:paraId="4E71FF5A" w14:textId="77777777" w:rsidR="006273BC" w:rsidRPr="00BA601B" w:rsidRDefault="006273BC" w:rsidP="003C5149">
      <w:pPr>
        <w:pStyle w:val="a3"/>
        <w:numPr>
          <w:ilvl w:val="0"/>
          <w:numId w:val="12"/>
        </w:numPr>
        <w:ind w:leftChars="0" w:left="851" w:hanging="371"/>
        <w:rPr>
          <w:rFonts w:asciiTheme="minorEastAsia" w:hAnsiTheme="minorEastAsia"/>
          <w:sz w:val="22"/>
        </w:rPr>
      </w:pPr>
      <w:r w:rsidRPr="00BA601B">
        <w:rPr>
          <w:rFonts w:asciiTheme="minorEastAsia" w:hAnsiTheme="minorEastAsia" w:hint="eastAsia"/>
          <w:sz w:val="22"/>
        </w:rPr>
        <w:t>名古屋市暴力団排除条例（平成２４年名古屋市条例第１９号）第２条第２号に規定する暴力団員又は同条第1号に規定する暴力団若しくは暴力団員と密接な関係を有するものであることが判明したとき</w:t>
      </w:r>
    </w:p>
    <w:p w14:paraId="065E03F5" w14:textId="77777777" w:rsidR="000330C5" w:rsidRPr="00A62578" w:rsidRDefault="000330C5" w:rsidP="00A62578">
      <w:pPr>
        <w:ind w:left="220" w:hangingChars="100" w:hanging="220"/>
        <w:rPr>
          <w:rFonts w:asciiTheme="minorEastAsia" w:hAnsiTheme="minorEastAsia"/>
          <w:sz w:val="22"/>
        </w:rPr>
      </w:pPr>
      <w:r w:rsidRPr="00FD0356">
        <w:rPr>
          <w:sz w:val="22"/>
        </w:rPr>
        <w:t xml:space="preserve">2 </w:t>
      </w:r>
      <w:r w:rsidRPr="00A62578">
        <w:rPr>
          <w:rFonts w:asciiTheme="minorEastAsia" w:hAnsiTheme="minorEastAsia" w:hint="eastAsia"/>
          <w:sz w:val="22"/>
        </w:rPr>
        <w:t xml:space="preserve">　助成金の交付を受けた者が、助成金交付の対象となった緑化施設を避けがたい事由により除却せざるを得なくなったときは、理事長は交付した助成金の全部又は一部を返還させることが</w:t>
      </w:r>
      <w:r w:rsidR="00E23344" w:rsidRPr="00A62578">
        <w:rPr>
          <w:rFonts w:asciiTheme="minorEastAsia" w:hAnsiTheme="minorEastAsia" w:hint="eastAsia"/>
          <w:sz w:val="22"/>
        </w:rPr>
        <w:t>できる</w:t>
      </w:r>
      <w:r w:rsidR="00116DFD" w:rsidRPr="00A62578">
        <w:rPr>
          <w:rFonts w:asciiTheme="minorEastAsia" w:hAnsiTheme="minorEastAsia" w:hint="eastAsia"/>
          <w:sz w:val="22"/>
        </w:rPr>
        <w:t>。</w:t>
      </w:r>
    </w:p>
    <w:p w14:paraId="5FCA7377" w14:textId="77777777" w:rsidR="00116DFD" w:rsidRPr="00A62578" w:rsidRDefault="00116DFD" w:rsidP="00A62578">
      <w:pPr>
        <w:ind w:left="220" w:hangingChars="100" w:hanging="220"/>
        <w:rPr>
          <w:rFonts w:asciiTheme="minorEastAsia" w:hAnsiTheme="minorEastAsia"/>
          <w:sz w:val="22"/>
        </w:rPr>
      </w:pPr>
    </w:p>
    <w:p w14:paraId="74BC9589" w14:textId="77777777" w:rsidR="00116DFD" w:rsidRPr="00A62578" w:rsidRDefault="00116DFD" w:rsidP="00A62578">
      <w:pPr>
        <w:ind w:left="220" w:hangingChars="100" w:hanging="220"/>
        <w:rPr>
          <w:rFonts w:asciiTheme="minorEastAsia" w:hAnsiTheme="minorEastAsia"/>
          <w:sz w:val="22"/>
        </w:rPr>
      </w:pPr>
      <w:r w:rsidRPr="00A62578">
        <w:rPr>
          <w:rFonts w:asciiTheme="minorEastAsia" w:hAnsiTheme="minorEastAsia" w:hint="eastAsia"/>
          <w:sz w:val="22"/>
        </w:rPr>
        <w:t>（雑則）</w:t>
      </w:r>
    </w:p>
    <w:p w14:paraId="01C1ABE6" w14:textId="77777777" w:rsidR="00116DFD" w:rsidRPr="00A62578" w:rsidRDefault="00116DFD" w:rsidP="00A62578">
      <w:pPr>
        <w:ind w:left="220" w:hangingChars="100" w:hanging="220"/>
        <w:rPr>
          <w:rFonts w:asciiTheme="minorEastAsia" w:hAnsiTheme="minorEastAsia"/>
          <w:sz w:val="22"/>
        </w:rPr>
      </w:pPr>
      <w:r w:rsidRPr="00A62578">
        <w:rPr>
          <w:rFonts w:asciiTheme="minorEastAsia" w:hAnsiTheme="minorEastAsia" w:hint="eastAsia"/>
          <w:sz w:val="22"/>
        </w:rPr>
        <w:t>第14条　この要綱の実施に関し必要な事項は、理事長が定める。</w:t>
      </w:r>
    </w:p>
    <w:p w14:paraId="7DEC453B" w14:textId="77777777" w:rsidR="00A62578" w:rsidRPr="00A62578" w:rsidRDefault="00A62578" w:rsidP="00A62578">
      <w:pPr>
        <w:ind w:left="220" w:hangingChars="100" w:hanging="220"/>
        <w:rPr>
          <w:rFonts w:asciiTheme="minorEastAsia" w:hAnsiTheme="minorEastAsia"/>
          <w:sz w:val="22"/>
        </w:rPr>
      </w:pPr>
    </w:p>
    <w:p w14:paraId="6C28EEDB" w14:textId="77777777" w:rsidR="00116DFD" w:rsidRPr="00A62578" w:rsidRDefault="00116DFD" w:rsidP="00A62578">
      <w:pPr>
        <w:ind w:left="220" w:hangingChars="100" w:hanging="220"/>
        <w:rPr>
          <w:rFonts w:asciiTheme="minorEastAsia" w:hAnsiTheme="minorEastAsia"/>
          <w:sz w:val="22"/>
        </w:rPr>
      </w:pPr>
      <w:r w:rsidRPr="00A62578">
        <w:rPr>
          <w:rFonts w:asciiTheme="minorEastAsia" w:hAnsiTheme="minorEastAsia" w:hint="eastAsia"/>
          <w:sz w:val="22"/>
        </w:rPr>
        <w:t xml:space="preserve">　　　附　則</w:t>
      </w:r>
    </w:p>
    <w:p w14:paraId="7960333A" w14:textId="77777777" w:rsidR="00116DFD" w:rsidRPr="00A62578" w:rsidRDefault="00116DFD" w:rsidP="00A62578">
      <w:pPr>
        <w:ind w:left="220" w:hangingChars="100" w:hanging="220"/>
        <w:rPr>
          <w:rFonts w:asciiTheme="minorEastAsia" w:hAnsiTheme="minorEastAsia"/>
          <w:sz w:val="22"/>
        </w:rPr>
      </w:pPr>
      <w:r w:rsidRPr="00A62578">
        <w:rPr>
          <w:rFonts w:asciiTheme="minorEastAsia" w:hAnsiTheme="minorEastAsia" w:hint="eastAsia"/>
          <w:sz w:val="22"/>
        </w:rPr>
        <w:t>１　この要綱は、平成</w:t>
      </w:r>
      <w:r w:rsidR="00C90369">
        <w:rPr>
          <w:rFonts w:asciiTheme="minorEastAsia" w:hAnsiTheme="minorEastAsia" w:hint="eastAsia"/>
          <w:sz w:val="22"/>
        </w:rPr>
        <w:t>２６</w:t>
      </w:r>
      <w:r w:rsidRPr="00A62578">
        <w:rPr>
          <w:rFonts w:asciiTheme="minorEastAsia" w:hAnsiTheme="minorEastAsia" w:hint="eastAsia"/>
          <w:sz w:val="22"/>
        </w:rPr>
        <w:t>年</w:t>
      </w:r>
      <w:r w:rsidR="005C47E9" w:rsidRPr="00A62578">
        <w:rPr>
          <w:rFonts w:asciiTheme="minorEastAsia" w:hAnsiTheme="minorEastAsia" w:hint="eastAsia"/>
          <w:sz w:val="22"/>
        </w:rPr>
        <w:t>９</w:t>
      </w:r>
      <w:r w:rsidRPr="00A62578">
        <w:rPr>
          <w:rFonts w:asciiTheme="minorEastAsia" w:hAnsiTheme="minorEastAsia" w:hint="eastAsia"/>
          <w:sz w:val="22"/>
        </w:rPr>
        <w:t>月</w:t>
      </w:r>
      <w:r w:rsidR="005C47E9" w:rsidRPr="00A62578">
        <w:rPr>
          <w:rFonts w:asciiTheme="minorEastAsia" w:hAnsiTheme="minorEastAsia" w:hint="eastAsia"/>
          <w:sz w:val="22"/>
        </w:rPr>
        <w:t>１</w:t>
      </w:r>
      <w:r w:rsidRPr="00A62578">
        <w:rPr>
          <w:rFonts w:asciiTheme="minorEastAsia" w:hAnsiTheme="minorEastAsia" w:hint="eastAsia"/>
          <w:sz w:val="22"/>
        </w:rPr>
        <w:t>日から実施する。</w:t>
      </w:r>
    </w:p>
    <w:p w14:paraId="7A9A3905" w14:textId="77777777" w:rsidR="00BF0C16" w:rsidRDefault="00116DFD" w:rsidP="00A62578">
      <w:pPr>
        <w:ind w:left="220" w:hangingChars="100" w:hanging="220"/>
        <w:rPr>
          <w:rFonts w:asciiTheme="minorEastAsia" w:hAnsiTheme="minorEastAsia"/>
          <w:sz w:val="22"/>
        </w:rPr>
      </w:pPr>
      <w:r w:rsidRPr="00A62578">
        <w:rPr>
          <w:rFonts w:asciiTheme="minorEastAsia" w:hAnsiTheme="minorEastAsia" w:hint="eastAsia"/>
          <w:sz w:val="22"/>
        </w:rPr>
        <w:t>２　名古屋緑化基金建築物緑化助成要綱</w:t>
      </w:r>
      <w:r w:rsidR="00E23344" w:rsidRPr="00A62578">
        <w:rPr>
          <w:rFonts w:asciiTheme="minorEastAsia" w:hAnsiTheme="minorEastAsia" w:hint="eastAsia"/>
          <w:sz w:val="22"/>
        </w:rPr>
        <w:t>及び生垣等工事費資金</w:t>
      </w:r>
      <w:r w:rsidR="00783CF8" w:rsidRPr="00A62578">
        <w:rPr>
          <w:rFonts w:asciiTheme="minorEastAsia" w:hAnsiTheme="minorEastAsia" w:hint="eastAsia"/>
          <w:sz w:val="22"/>
        </w:rPr>
        <w:t>助成要綱</w:t>
      </w:r>
      <w:r w:rsidRPr="00A62578">
        <w:rPr>
          <w:rFonts w:asciiTheme="minorEastAsia" w:hAnsiTheme="minorEastAsia" w:hint="eastAsia"/>
          <w:sz w:val="22"/>
        </w:rPr>
        <w:t>は、廃止する。</w:t>
      </w:r>
    </w:p>
    <w:p w14:paraId="098A65E3" w14:textId="77777777" w:rsidR="00BF0C16" w:rsidRPr="00BA601B" w:rsidRDefault="00BF0C16" w:rsidP="00A62578">
      <w:pPr>
        <w:ind w:left="220" w:hangingChars="100" w:hanging="220"/>
        <w:rPr>
          <w:rFonts w:asciiTheme="minorEastAsia" w:hAnsiTheme="minorEastAsia"/>
          <w:sz w:val="22"/>
        </w:rPr>
      </w:pPr>
      <w:r>
        <w:rPr>
          <w:rFonts w:asciiTheme="minorEastAsia" w:hAnsiTheme="minorEastAsia" w:hint="eastAsia"/>
          <w:sz w:val="22"/>
        </w:rPr>
        <w:t xml:space="preserve">　　</w:t>
      </w:r>
      <w:r w:rsidRPr="00BA601B">
        <w:rPr>
          <w:rFonts w:asciiTheme="minorEastAsia" w:hAnsiTheme="minorEastAsia" w:hint="eastAsia"/>
          <w:sz w:val="22"/>
        </w:rPr>
        <w:t xml:space="preserve">　附　則</w:t>
      </w:r>
    </w:p>
    <w:p w14:paraId="1D736CB0" w14:textId="77777777" w:rsidR="003C5149" w:rsidRPr="00BA601B" w:rsidRDefault="00BF0C16" w:rsidP="00A62578">
      <w:pPr>
        <w:ind w:left="220" w:hangingChars="100" w:hanging="220"/>
        <w:rPr>
          <w:rFonts w:asciiTheme="minorEastAsia" w:hAnsiTheme="minorEastAsia"/>
          <w:sz w:val="22"/>
        </w:rPr>
      </w:pPr>
      <w:r w:rsidRPr="00BA601B">
        <w:rPr>
          <w:rFonts w:asciiTheme="minorEastAsia" w:hAnsiTheme="minorEastAsia" w:hint="eastAsia"/>
          <w:sz w:val="22"/>
        </w:rPr>
        <w:t>この要綱は、令和２年４月１日から実施する。</w:t>
      </w:r>
    </w:p>
    <w:p w14:paraId="701D70C1" w14:textId="77777777" w:rsidR="00BF0C16" w:rsidRPr="003C5149" w:rsidRDefault="00BF0C16" w:rsidP="00A62578">
      <w:pPr>
        <w:ind w:left="220" w:hangingChars="100" w:hanging="220"/>
        <w:rPr>
          <w:rFonts w:asciiTheme="minorEastAsia" w:hAnsiTheme="minorEastAsia"/>
          <w:sz w:val="22"/>
          <w:shd w:val="pct15" w:color="auto" w:fill="FFFFFF"/>
        </w:rPr>
        <w:sectPr w:rsidR="00BF0C16" w:rsidRPr="003C5149" w:rsidSect="004D26A6">
          <w:headerReference w:type="default" r:id="rId8"/>
          <w:pgSz w:w="11906" w:h="16838"/>
          <w:pgMar w:top="1701" w:right="1701" w:bottom="1701" w:left="1701" w:header="851" w:footer="992" w:gutter="0"/>
          <w:pgNumType w:start="310"/>
          <w:cols w:space="425"/>
          <w:docGrid w:type="lines" w:linePitch="360"/>
        </w:sectPr>
      </w:pPr>
    </w:p>
    <w:p w14:paraId="347B8DA1" w14:textId="77777777" w:rsidR="00C90369" w:rsidRPr="00A25F84" w:rsidRDefault="00C90369" w:rsidP="00C90369">
      <w:pPr>
        <w:rPr>
          <w:sz w:val="24"/>
          <w:szCs w:val="24"/>
        </w:rPr>
      </w:pPr>
      <w:r w:rsidRPr="00307D30">
        <w:rPr>
          <w:rFonts w:hint="eastAsia"/>
          <w:sz w:val="24"/>
          <w:szCs w:val="24"/>
        </w:rPr>
        <w:lastRenderedPageBreak/>
        <w:t>別　表</w:t>
      </w:r>
    </w:p>
    <w:tbl>
      <w:tblPr>
        <w:tblStyle w:val="ae"/>
        <w:tblW w:w="0" w:type="auto"/>
        <w:tblInd w:w="108" w:type="dxa"/>
        <w:tblLook w:val="04A0" w:firstRow="1" w:lastRow="0" w:firstColumn="1" w:lastColumn="0" w:noHBand="0" w:noVBand="1"/>
      </w:tblPr>
      <w:tblGrid>
        <w:gridCol w:w="700"/>
        <w:gridCol w:w="2322"/>
        <w:gridCol w:w="3677"/>
        <w:gridCol w:w="1687"/>
      </w:tblGrid>
      <w:tr w:rsidR="00C90369" w:rsidRPr="00A25F84" w14:paraId="266D3E13" w14:textId="77777777" w:rsidTr="00841596">
        <w:trPr>
          <w:trHeight w:val="496"/>
        </w:trPr>
        <w:tc>
          <w:tcPr>
            <w:tcW w:w="738" w:type="dxa"/>
            <w:vAlign w:val="center"/>
          </w:tcPr>
          <w:p w14:paraId="02F53A86" w14:textId="77777777" w:rsidR="00C90369" w:rsidRPr="00A25F84" w:rsidRDefault="00C90369" w:rsidP="00841596">
            <w:pPr>
              <w:jc w:val="center"/>
              <w:rPr>
                <w:rFonts w:asciiTheme="minorEastAsia" w:hAnsiTheme="minorEastAsia"/>
                <w:sz w:val="22"/>
              </w:rPr>
            </w:pPr>
            <w:r w:rsidRPr="00A25F84">
              <w:rPr>
                <w:rFonts w:asciiTheme="minorEastAsia" w:hAnsiTheme="minorEastAsia" w:hint="eastAsia"/>
                <w:sz w:val="22"/>
              </w:rPr>
              <w:t>区分</w:t>
            </w:r>
          </w:p>
        </w:tc>
        <w:tc>
          <w:tcPr>
            <w:tcW w:w="2551" w:type="dxa"/>
            <w:vAlign w:val="center"/>
          </w:tcPr>
          <w:p w14:paraId="14D2E2C6" w14:textId="77777777" w:rsidR="00C90369" w:rsidRPr="00A25F84" w:rsidRDefault="00C90369" w:rsidP="00841596">
            <w:pPr>
              <w:jc w:val="center"/>
              <w:rPr>
                <w:rFonts w:asciiTheme="minorEastAsia" w:hAnsiTheme="minorEastAsia"/>
                <w:sz w:val="22"/>
              </w:rPr>
            </w:pPr>
            <w:r w:rsidRPr="00A25F84">
              <w:rPr>
                <w:rFonts w:asciiTheme="minorEastAsia" w:hAnsiTheme="minorEastAsia" w:hint="eastAsia"/>
                <w:sz w:val="22"/>
              </w:rPr>
              <w:t>対象規模</w:t>
            </w:r>
          </w:p>
        </w:tc>
        <w:tc>
          <w:tcPr>
            <w:tcW w:w="4068" w:type="dxa"/>
            <w:vAlign w:val="center"/>
          </w:tcPr>
          <w:p w14:paraId="79529354" w14:textId="77777777" w:rsidR="00C90369" w:rsidRPr="00A25F84" w:rsidRDefault="00C90369" w:rsidP="00841596">
            <w:pPr>
              <w:jc w:val="center"/>
              <w:rPr>
                <w:rFonts w:asciiTheme="minorEastAsia" w:hAnsiTheme="minorEastAsia"/>
                <w:sz w:val="22"/>
              </w:rPr>
            </w:pPr>
            <w:r w:rsidRPr="00A25F84">
              <w:rPr>
                <w:rFonts w:asciiTheme="minorEastAsia" w:hAnsiTheme="minorEastAsia" w:hint="eastAsia"/>
                <w:sz w:val="22"/>
              </w:rPr>
              <w:t>助成金交付額</w:t>
            </w:r>
          </w:p>
        </w:tc>
        <w:tc>
          <w:tcPr>
            <w:tcW w:w="1839" w:type="dxa"/>
            <w:vAlign w:val="center"/>
          </w:tcPr>
          <w:p w14:paraId="6FEB06B5" w14:textId="77777777" w:rsidR="00C90369" w:rsidRPr="00A25F84" w:rsidRDefault="00C90369" w:rsidP="00841596">
            <w:pPr>
              <w:jc w:val="center"/>
              <w:rPr>
                <w:rFonts w:asciiTheme="minorEastAsia" w:hAnsiTheme="minorEastAsia"/>
                <w:sz w:val="22"/>
              </w:rPr>
            </w:pPr>
            <w:r w:rsidRPr="00A25F84">
              <w:rPr>
                <w:rFonts w:asciiTheme="minorEastAsia" w:hAnsiTheme="minorEastAsia" w:hint="eastAsia"/>
                <w:sz w:val="22"/>
              </w:rPr>
              <w:t>交付対象経費</w:t>
            </w:r>
          </w:p>
        </w:tc>
      </w:tr>
      <w:tr w:rsidR="00C90369" w:rsidRPr="00A25F84" w14:paraId="78F24218" w14:textId="77777777" w:rsidTr="00841596">
        <w:trPr>
          <w:trHeight w:val="3647"/>
        </w:trPr>
        <w:tc>
          <w:tcPr>
            <w:tcW w:w="738" w:type="dxa"/>
            <w:shd w:val="clear" w:color="auto" w:fill="auto"/>
            <w:vAlign w:val="center"/>
          </w:tcPr>
          <w:p w14:paraId="47F31D2B" w14:textId="77777777" w:rsidR="00C90369" w:rsidRPr="00A25F84" w:rsidRDefault="00C90369" w:rsidP="00841596">
            <w:pPr>
              <w:jc w:val="center"/>
              <w:rPr>
                <w:rFonts w:asciiTheme="minorEastAsia" w:hAnsiTheme="minorEastAsia"/>
                <w:sz w:val="22"/>
              </w:rPr>
            </w:pPr>
            <w:r w:rsidRPr="00A25F84">
              <w:rPr>
                <w:rFonts w:asciiTheme="minorEastAsia" w:hAnsiTheme="minorEastAsia" w:hint="eastAsia"/>
                <w:sz w:val="22"/>
              </w:rPr>
              <w:t>壁面緑化</w:t>
            </w:r>
          </w:p>
        </w:tc>
        <w:tc>
          <w:tcPr>
            <w:tcW w:w="2551" w:type="dxa"/>
            <w:shd w:val="clear" w:color="auto" w:fill="auto"/>
            <w:vAlign w:val="center"/>
          </w:tcPr>
          <w:p w14:paraId="54B2D249" w14:textId="77777777" w:rsidR="00C90369" w:rsidRPr="00BA601B" w:rsidRDefault="00C90369" w:rsidP="00841596">
            <w:pPr>
              <w:rPr>
                <w:rFonts w:asciiTheme="minorEastAsia" w:hAnsiTheme="minorEastAsia"/>
                <w:sz w:val="22"/>
              </w:rPr>
            </w:pPr>
            <w:r w:rsidRPr="00BA601B">
              <w:rPr>
                <w:rFonts w:asciiTheme="minorEastAsia" w:hAnsiTheme="minorEastAsia" w:hint="eastAsia"/>
                <w:sz w:val="22"/>
              </w:rPr>
              <w:t>つる性植物により、建築物の壁面に沿って４ｍ以上15ｍ未満の延長のところ、もしくはカセット式壁面緑化設備により、緑化対象面積が建築物の壁面に沿って4㎡以上に植栽するものであること。</w:t>
            </w:r>
          </w:p>
          <w:p w14:paraId="6B3A284A" w14:textId="77777777" w:rsidR="00C90369" w:rsidRDefault="00C90369" w:rsidP="00841596">
            <w:pPr>
              <w:rPr>
                <w:rFonts w:asciiTheme="minorEastAsia" w:hAnsiTheme="minorEastAsia"/>
                <w:sz w:val="22"/>
              </w:rPr>
            </w:pPr>
            <w:r w:rsidRPr="00A25F84">
              <w:rPr>
                <w:rFonts w:asciiTheme="minorEastAsia" w:hAnsiTheme="minorEastAsia" w:hint="eastAsia"/>
                <w:sz w:val="22"/>
              </w:rPr>
              <w:t>（つる性植物の場合は、延長１メートルにつき３本以上植栽するものであること。）</w:t>
            </w:r>
          </w:p>
          <w:p w14:paraId="31287CB2" w14:textId="77777777" w:rsidR="000529FB" w:rsidRPr="00A25F84" w:rsidRDefault="000529FB" w:rsidP="00841596">
            <w:pPr>
              <w:rPr>
                <w:rFonts w:asciiTheme="minorEastAsia" w:hAnsiTheme="minorEastAsia"/>
                <w:sz w:val="22"/>
              </w:rPr>
            </w:pPr>
          </w:p>
        </w:tc>
        <w:tc>
          <w:tcPr>
            <w:tcW w:w="4068" w:type="dxa"/>
            <w:shd w:val="clear" w:color="auto" w:fill="auto"/>
            <w:vAlign w:val="center"/>
          </w:tcPr>
          <w:p w14:paraId="79447C05" w14:textId="77777777" w:rsidR="00C90369" w:rsidRPr="00BA601B" w:rsidRDefault="00C90369" w:rsidP="00C90369">
            <w:pPr>
              <w:pStyle w:val="a3"/>
              <w:numPr>
                <w:ilvl w:val="0"/>
                <w:numId w:val="38"/>
              </w:numPr>
              <w:ind w:leftChars="0"/>
              <w:rPr>
                <w:rFonts w:asciiTheme="minorEastAsia" w:hAnsiTheme="minorEastAsia"/>
                <w:sz w:val="22"/>
              </w:rPr>
            </w:pPr>
            <w:r w:rsidRPr="00A25F84">
              <w:rPr>
                <w:rFonts w:asciiTheme="minorEastAsia" w:hAnsiTheme="minorEastAsia" w:hint="eastAsia"/>
                <w:sz w:val="22"/>
              </w:rPr>
              <w:t>助成金交付額は、交付対象経費に２分の１を乗じて得た額</w:t>
            </w:r>
            <w:r w:rsidRPr="00BA601B">
              <w:rPr>
                <w:rFonts w:asciiTheme="minorEastAsia" w:hAnsiTheme="minorEastAsia" w:hint="eastAsia"/>
                <w:sz w:val="22"/>
              </w:rPr>
              <w:t>（上限６万円）とする。</w:t>
            </w:r>
          </w:p>
          <w:p w14:paraId="5356D755" w14:textId="77777777" w:rsidR="00C90369" w:rsidRPr="00A25F84" w:rsidRDefault="00C90369" w:rsidP="00C90369">
            <w:pPr>
              <w:pStyle w:val="a3"/>
              <w:numPr>
                <w:ilvl w:val="0"/>
                <w:numId w:val="38"/>
              </w:numPr>
              <w:ind w:leftChars="0"/>
              <w:rPr>
                <w:rFonts w:asciiTheme="minorEastAsia" w:hAnsiTheme="minorEastAsia"/>
                <w:sz w:val="22"/>
              </w:rPr>
            </w:pPr>
            <w:r w:rsidRPr="00A25F84">
              <w:rPr>
                <w:rFonts w:asciiTheme="minorEastAsia" w:hAnsiTheme="minorEastAsia" w:hint="eastAsia"/>
                <w:sz w:val="22"/>
              </w:rPr>
              <w:t>植栽のみの場合の</w:t>
            </w:r>
            <w:r w:rsidRPr="009F6E7D">
              <w:rPr>
                <w:rFonts w:asciiTheme="minorEastAsia" w:hAnsiTheme="minorEastAsia" w:hint="eastAsia"/>
                <w:sz w:val="22"/>
              </w:rPr>
              <w:t>助成金交付額</w:t>
            </w:r>
            <w:r w:rsidRPr="00A25F84">
              <w:rPr>
                <w:rFonts w:asciiTheme="minorEastAsia" w:hAnsiTheme="minorEastAsia" w:hint="eastAsia"/>
                <w:sz w:val="22"/>
              </w:rPr>
              <w:t>は、２千５百円を上限とするメートル当たり単価に植栽延長を乗ずることにより算出する。</w:t>
            </w:r>
          </w:p>
          <w:p w14:paraId="458FBA1C" w14:textId="77777777" w:rsidR="00C90369" w:rsidRPr="00A25F84" w:rsidRDefault="00C90369" w:rsidP="00C90369">
            <w:pPr>
              <w:pStyle w:val="a3"/>
              <w:numPr>
                <w:ilvl w:val="0"/>
                <w:numId w:val="38"/>
              </w:numPr>
              <w:ind w:leftChars="0"/>
              <w:rPr>
                <w:rFonts w:asciiTheme="minorEastAsia" w:hAnsiTheme="minorEastAsia"/>
                <w:sz w:val="22"/>
              </w:rPr>
            </w:pPr>
            <w:r w:rsidRPr="00A25F84">
              <w:rPr>
                <w:rFonts w:asciiTheme="minorEastAsia" w:hAnsiTheme="minorEastAsia" w:hint="eastAsia"/>
                <w:sz w:val="22"/>
              </w:rPr>
              <w:t>誘引資材を設置する場合もしくはカセット式壁面緑化設備を設置する場合の</w:t>
            </w:r>
            <w:r w:rsidRPr="009F6E7D">
              <w:rPr>
                <w:rFonts w:asciiTheme="minorEastAsia" w:hAnsiTheme="minorEastAsia" w:hint="eastAsia"/>
                <w:sz w:val="22"/>
              </w:rPr>
              <w:t>助成金交付額</w:t>
            </w:r>
            <w:r w:rsidRPr="00A25F84">
              <w:rPr>
                <w:rFonts w:asciiTheme="minorEastAsia" w:hAnsiTheme="minorEastAsia" w:hint="eastAsia"/>
                <w:sz w:val="22"/>
              </w:rPr>
              <w:t>は、１万５千円を上限とする平方メートル当たり単価に植栽面積を乗ずることにより算出する。</w:t>
            </w:r>
          </w:p>
        </w:tc>
        <w:tc>
          <w:tcPr>
            <w:tcW w:w="1839" w:type="dxa"/>
            <w:shd w:val="clear" w:color="auto" w:fill="auto"/>
            <w:vAlign w:val="center"/>
          </w:tcPr>
          <w:p w14:paraId="35E3A308" w14:textId="77777777" w:rsidR="00C90369" w:rsidRPr="00A25F84" w:rsidRDefault="00C90369" w:rsidP="00841596">
            <w:pPr>
              <w:rPr>
                <w:rFonts w:asciiTheme="minorEastAsia" w:hAnsiTheme="minorEastAsia"/>
                <w:sz w:val="22"/>
              </w:rPr>
            </w:pPr>
            <w:r w:rsidRPr="00A25F84">
              <w:rPr>
                <w:rFonts w:asciiTheme="minorEastAsia" w:hAnsiTheme="minorEastAsia" w:hint="eastAsia"/>
                <w:sz w:val="22"/>
              </w:rPr>
              <w:t>緑化費用のうち、植栽、植栽基盤、潅水施設及びコンテナ等容器の設置工事に係る費用</w:t>
            </w:r>
          </w:p>
        </w:tc>
      </w:tr>
      <w:tr w:rsidR="00C90369" w:rsidRPr="00A25F84" w14:paraId="760D79E1" w14:textId="77777777" w:rsidTr="00841596">
        <w:trPr>
          <w:trHeight w:val="4446"/>
        </w:trPr>
        <w:tc>
          <w:tcPr>
            <w:tcW w:w="738" w:type="dxa"/>
            <w:vAlign w:val="center"/>
          </w:tcPr>
          <w:p w14:paraId="00DE8AE8" w14:textId="77777777" w:rsidR="00C90369" w:rsidRPr="00A25F84" w:rsidRDefault="00C90369" w:rsidP="00841596">
            <w:pPr>
              <w:jc w:val="center"/>
              <w:rPr>
                <w:rFonts w:asciiTheme="minorEastAsia" w:hAnsiTheme="minorEastAsia"/>
                <w:sz w:val="22"/>
              </w:rPr>
            </w:pPr>
            <w:r w:rsidRPr="00A25F84">
              <w:rPr>
                <w:rFonts w:asciiTheme="minorEastAsia" w:hAnsiTheme="minorEastAsia" w:hint="eastAsia"/>
                <w:sz w:val="22"/>
              </w:rPr>
              <w:t>生垣緑化</w:t>
            </w:r>
          </w:p>
        </w:tc>
        <w:tc>
          <w:tcPr>
            <w:tcW w:w="2551" w:type="dxa"/>
            <w:vAlign w:val="center"/>
          </w:tcPr>
          <w:p w14:paraId="7483A73E" w14:textId="77777777" w:rsidR="00C90369" w:rsidRPr="00A25F84" w:rsidRDefault="00C90369" w:rsidP="00841596">
            <w:pPr>
              <w:rPr>
                <w:rFonts w:asciiTheme="minorEastAsia" w:hAnsiTheme="minorEastAsia"/>
                <w:sz w:val="22"/>
              </w:rPr>
            </w:pPr>
            <w:r w:rsidRPr="009F6E7D">
              <w:rPr>
                <w:rFonts w:asciiTheme="minorEastAsia" w:hAnsiTheme="minorEastAsia" w:hint="eastAsia"/>
                <w:sz w:val="22"/>
              </w:rPr>
              <w:t>４ｍ以上15ｍ未満の生垣延長のところ</w:t>
            </w:r>
            <w:r w:rsidRPr="00A25F84">
              <w:rPr>
                <w:rFonts w:asciiTheme="minorEastAsia" w:hAnsiTheme="minorEastAsia" w:hint="eastAsia"/>
                <w:sz w:val="22"/>
              </w:rPr>
              <w:t>に、高さ１ｍ以上の樹木を延長１ｍにつき２本以上植栽するものであり、かつ、接道面から７ｍ以内のところに整備された緑化施設であって、市民が公道から自由に鑑賞できるものであること。</w:t>
            </w:r>
          </w:p>
        </w:tc>
        <w:tc>
          <w:tcPr>
            <w:tcW w:w="4068" w:type="dxa"/>
            <w:vAlign w:val="center"/>
          </w:tcPr>
          <w:p w14:paraId="79B3E1DE" w14:textId="77777777" w:rsidR="00C90369" w:rsidRPr="000529FB" w:rsidRDefault="00C90369" w:rsidP="00C90369">
            <w:pPr>
              <w:pStyle w:val="a3"/>
              <w:numPr>
                <w:ilvl w:val="0"/>
                <w:numId w:val="39"/>
              </w:numPr>
              <w:ind w:leftChars="0"/>
              <w:rPr>
                <w:rFonts w:asciiTheme="minorEastAsia" w:hAnsiTheme="minorEastAsia"/>
                <w:sz w:val="22"/>
              </w:rPr>
            </w:pPr>
            <w:r w:rsidRPr="00A25F84">
              <w:rPr>
                <w:rFonts w:asciiTheme="minorEastAsia" w:hAnsiTheme="minorEastAsia" w:hint="eastAsia"/>
                <w:sz w:val="22"/>
              </w:rPr>
              <w:t>助成金交付額は、交付対象経費に２分の１を乗じて得た額</w:t>
            </w:r>
            <w:r w:rsidRPr="009F6E7D">
              <w:rPr>
                <w:rFonts w:asciiTheme="minorEastAsia" w:hAnsiTheme="minorEastAsia" w:hint="eastAsia"/>
                <w:sz w:val="22"/>
              </w:rPr>
              <w:t>（上限</w:t>
            </w:r>
            <w:r w:rsidR="002265F3" w:rsidRPr="009F6E7D">
              <w:rPr>
                <w:rFonts w:asciiTheme="minorEastAsia" w:hAnsiTheme="minorEastAsia" w:hint="eastAsia"/>
                <w:sz w:val="22"/>
              </w:rPr>
              <w:t>２</w:t>
            </w:r>
            <w:r w:rsidRPr="009F6E7D">
              <w:rPr>
                <w:rFonts w:asciiTheme="minorEastAsia" w:hAnsiTheme="minorEastAsia" w:hint="eastAsia"/>
                <w:sz w:val="22"/>
              </w:rPr>
              <w:t>万円）</w:t>
            </w:r>
            <w:r w:rsidRPr="000529FB">
              <w:rPr>
                <w:rFonts w:asciiTheme="minorEastAsia" w:hAnsiTheme="minorEastAsia" w:hint="eastAsia"/>
                <w:sz w:val="22"/>
              </w:rPr>
              <w:t>とする。</w:t>
            </w:r>
          </w:p>
          <w:p w14:paraId="04ED000E" w14:textId="77777777" w:rsidR="00C90369" w:rsidRPr="00A25F84" w:rsidRDefault="00C90369" w:rsidP="00C90369">
            <w:pPr>
              <w:pStyle w:val="a3"/>
              <w:numPr>
                <w:ilvl w:val="0"/>
                <w:numId w:val="39"/>
              </w:numPr>
              <w:ind w:leftChars="0"/>
              <w:rPr>
                <w:rFonts w:asciiTheme="minorEastAsia" w:hAnsiTheme="minorEastAsia"/>
                <w:sz w:val="22"/>
              </w:rPr>
            </w:pPr>
            <w:r w:rsidRPr="00A25F84">
              <w:rPr>
                <w:rFonts w:asciiTheme="minorEastAsia" w:hAnsiTheme="minorEastAsia" w:hint="eastAsia"/>
                <w:sz w:val="22"/>
              </w:rPr>
              <w:t>支柱がある場合の</w:t>
            </w:r>
            <w:r w:rsidRPr="009F6E7D">
              <w:rPr>
                <w:rFonts w:asciiTheme="minorEastAsia" w:hAnsiTheme="minorEastAsia" w:hint="eastAsia"/>
                <w:sz w:val="22"/>
              </w:rPr>
              <w:t>助成金交付額</w:t>
            </w:r>
            <w:r w:rsidRPr="00A25F84">
              <w:rPr>
                <w:rFonts w:asciiTheme="minorEastAsia" w:hAnsiTheme="minorEastAsia" w:hint="eastAsia"/>
                <w:sz w:val="22"/>
              </w:rPr>
              <w:t>は、５千円を上限とするメートル当たり単価に生垣設置延長を乗ずることにより算出する。</w:t>
            </w:r>
          </w:p>
          <w:p w14:paraId="1327DD0D" w14:textId="77777777" w:rsidR="00C90369" w:rsidRPr="00A25F84" w:rsidRDefault="00C90369" w:rsidP="00C90369">
            <w:pPr>
              <w:pStyle w:val="a3"/>
              <w:numPr>
                <w:ilvl w:val="0"/>
                <w:numId w:val="39"/>
              </w:numPr>
              <w:ind w:leftChars="0"/>
              <w:rPr>
                <w:rFonts w:asciiTheme="minorEastAsia" w:hAnsiTheme="minorEastAsia"/>
                <w:sz w:val="22"/>
              </w:rPr>
            </w:pPr>
            <w:r w:rsidRPr="00A25F84">
              <w:rPr>
                <w:rFonts w:asciiTheme="minorEastAsia" w:hAnsiTheme="minorEastAsia" w:hint="eastAsia"/>
                <w:sz w:val="22"/>
              </w:rPr>
              <w:t>支柱がない場合の</w:t>
            </w:r>
            <w:r w:rsidRPr="009F6E7D">
              <w:rPr>
                <w:rFonts w:asciiTheme="minorEastAsia" w:hAnsiTheme="minorEastAsia" w:hint="eastAsia"/>
                <w:sz w:val="22"/>
              </w:rPr>
              <w:t>助成金交付額</w:t>
            </w:r>
            <w:r w:rsidRPr="00A25F84">
              <w:rPr>
                <w:rFonts w:asciiTheme="minorEastAsia" w:hAnsiTheme="minorEastAsia" w:hint="eastAsia"/>
                <w:sz w:val="22"/>
              </w:rPr>
              <w:t>は、２千５百円を上限とするメートル当たり単価に生垣設置延長を乗ずることにより算出する。</w:t>
            </w:r>
          </w:p>
        </w:tc>
        <w:tc>
          <w:tcPr>
            <w:tcW w:w="1839" w:type="dxa"/>
            <w:vAlign w:val="center"/>
          </w:tcPr>
          <w:p w14:paraId="7B57E588" w14:textId="77777777" w:rsidR="00C90369" w:rsidRPr="00A25F84" w:rsidRDefault="00C90369" w:rsidP="00841596">
            <w:pPr>
              <w:rPr>
                <w:rFonts w:asciiTheme="minorEastAsia" w:hAnsiTheme="minorEastAsia"/>
                <w:sz w:val="22"/>
              </w:rPr>
            </w:pPr>
            <w:r w:rsidRPr="00A25F84">
              <w:rPr>
                <w:rFonts w:asciiTheme="minorEastAsia" w:hAnsiTheme="minorEastAsia" w:hint="eastAsia"/>
                <w:sz w:val="22"/>
              </w:rPr>
              <w:t>緑化費用のうち、植栽、植栽基盤等生垣設置工事に係る費用</w:t>
            </w:r>
          </w:p>
        </w:tc>
      </w:tr>
      <w:tr w:rsidR="00C90369" w:rsidRPr="00A25F84" w14:paraId="04AB48D7" w14:textId="77777777" w:rsidTr="00841596">
        <w:trPr>
          <w:trHeight w:val="562"/>
        </w:trPr>
        <w:tc>
          <w:tcPr>
            <w:tcW w:w="738" w:type="dxa"/>
            <w:vAlign w:val="center"/>
          </w:tcPr>
          <w:p w14:paraId="7E09A718" w14:textId="77777777" w:rsidR="00C90369" w:rsidRPr="00A25F84" w:rsidRDefault="00C90369" w:rsidP="00841596">
            <w:pPr>
              <w:jc w:val="center"/>
              <w:rPr>
                <w:rFonts w:asciiTheme="minorEastAsia" w:hAnsiTheme="minorEastAsia"/>
                <w:sz w:val="22"/>
              </w:rPr>
            </w:pPr>
            <w:r w:rsidRPr="00A25F84">
              <w:rPr>
                <w:rFonts w:asciiTheme="minorEastAsia" w:hAnsiTheme="minorEastAsia" w:hint="eastAsia"/>
                <w:sz w:val="22"/>
              </w:rPr>
              <w:t>空地緑化</w:t>
            </w:r>
          </w:p>
        </w:tc>
        <w:tc>
          <w:tcPr>
            <w:tcW w:w="2551" w:type="dxa"/>
            <w:vAlign w:val="center"/>
          </w:tcPr>
          <w:p w14:paraId="535C3562" w14:textId="77777777" w:rsidR="00C90369" w:rsidRDefault="00C90369" w:rsidP="00841596">
            <w:pPr>
              <w:rPr>
                <w:rFonts w:asciiTheme="minorEastAsia" w:hAnsiTheme="minorEastAsia"/>
                <w:sz w:val="22"/>
              </w:rPr>
            </w:pPr>
            <w:r w:rsidRPr="00A25F84">
              <w:rPr>
                <w:rFonts w:asciiTheme="minorEastAsia" w:hAnsiTheme="minorEastAsia" w:hint="eastAsia"/>
                <w:sz w:val="22"/>
              </w:rPr>
              <w:t>緑化対象面積が</w:t>
            </w:r>
            <w:r w:rsidR="002265F3">
              <w:rPr>
                <w:rFonts w:asciiTheme="minorEastAsia" w:hAnsiTheme="minorEastAsia" w:hint="eastAsia"/>
                <w:sz w:val="22"/>
              </w:rPr>
              <w:t>４</w:t>
            </w:r>
            <w:r w:rsidRPr="00A25F84">
              <w:rPr>
                <w:rFonts w:asciiTheme="minorEastAsia" w:hAnsiTheme="minorEastAsia" w:hint="eastAsia"/>
                <w:sz w:val="22"/>
              </w:rPr>
              <w:t>㎡以上</w:t>
            </w:r>
            <w:r w:rsidRPr="009F6E7D">
              <w:rPr>
                <w:rFonts w:asciiTheme="minorEastAsia" w:hAnsiTheme="minorEastAsia" w:hint="eastAsia"/>
                <w:sz w:val="22"/>
              </w:rPr>
              <w:t>50㎡未満</w:t>
            </w:r>
            <w:r w:rsidRPr="00A25F84">
              <w:rPr>
                <w:rFonts w:asciiTheme="minorEastAsia" w:hAnsiTheme="minorEastAsia" w:hint="eastAsia"/>
                <w:sz w:val="22"/>
              </w:rPr>
              <w:t>であり、かつ、接道面から７ｍ以内のところに整備された緑化施設であって、市民が公道から自由に鑑賞できるものであること。</w:t>
            </w:r>
          </w:p>
          <w:p w14:paraId="1378DF93" w14:textId="77777777" w:rsidR="000529FB" w:rsidRPr="00A25F84" w:rsidRDefault="000529FB" w:rsidP="00841596">
            <w:pPr>
              <w:rPr>
                <w:rFonts w:asciiTheme="minorEastAsia" w:hAnsiTheme="minorEastAsia"/>
                <w:sz w:val="22"/>
              </w:rPr>
            </w:pPr>
          </w:p>
        </w:tc>
        <w:tc>
          <w:tcPr>
            <w:tcW w:w="4068" w:type="dxa"/>
            <w:vAlign w:val="center"/>
          </w:tcPr>
          <w:p w14:paraId="1F25BE41" w14:textId="77777777" w:rsidR="00C90369" w:rsidRPr="005F6B05" w:rsidRDefault="00C90369" w:rsidP="00C90369">
            <w:pPr>
              <w:pStyle w:val="a3"/>
              <w:numPr>
                <w:ilvl w:val="0"/>
                <w:numId w:val="40"/>
              </w:numPr>
              <w:ind w:leftChars="0"/>
              <w:rPr>
                <w:rFonts w:asciiTheme="minorEastAsia" w:hAnsiTheme="minorEastAsia"/>
                <w:sz w:val="22"/>
              </w:rPr>
            </w:pPr>
            <w:r w:rsidRPr="00A25F84">
              <w:rPr>
                <w:rFonts w:asciiTheme="minorEastAsia" w:hAnsiTheme="minorEastAsia" w:hint="eastAsia"/>
                <w:sz w:val="22"/>
              </w:rPr>
              <w:t>助成金交付額は、交付対象経費に２分の１を乗じて得た額</w:t>
            </w:r>
            <w:r w:rsidRPr="009F6E7D">
              <w:rPr>
                <w:rFonts w:asciiTheme="minorEastAsia" w:hAnsiTheme="minorEastAsia" w:hint="eastAsia"/>
                <w:sz w:val="22"/>
              </w:rPr>
              <w:t>（上限</w:t>
            </w:r>
            <w:r w:rsidR="002265F3" w:rsidRPr="009F6E7D">
              <w:rPr>
                <w:rFonts w:asciiTheme="minorEastAsia" w:hAnsiTheme="minorEastAsia" w:hint="eastAsia"/>
                <w:sz w:val="22"/>
              </w:rPr>
              <w:t>４</w:t>
            </w:r>
            <w:r w:rsidRPr="009F6E7D">
              <w:rPr>
                <w:rFonts w:asciiTheme="minorEastAsia" w:hAnsiTheme="minorEastAsia" w:hint="eastAsia"/>
                <w:sz w:val="22"/>
              </w:rPr>
              <w:t>万円）</w:t>
            </w:r>
            <w:r w:rsidRPr="005F6B05">
              <w:rPr>
                <w:rFonts w:asciiTheme="minorEastAsia" w:hAnsiTheme="minorEastAsia" w:hint="eastAsia"/>
                <w:sz w:val="22"/>
              </w:rPr>
              <w:t>とする。</w:t>
            </w:r>
          </w:p>
          <w:p w14:paraId="060091C4" w14:textId="77777777" w:rsidR="00C90369" w:rsidRDefault="00C90369" w:rsidP="00C90369">
            <w:pPr>
              <w:pStyle w:val="a3"/>
              <w:numPr>
                <w:ilvl w:val="0"/>
                <w:numId w:val="40"/>
              </w:numPr>
              <w:ind w:leftChars="0"/>
              <w:rPr>
                <w:rFonts w:asciiTheme="minorEastAsia" w:hAnsiTheme="minorEastAsia"/>
                <w:sz w:val="22"/>
              </w:rPr>
            </w:pPr>
            <w:r w:rsidRPr="009F6E7D">
              <w:rPr>
                <w:rFonts w:asciiTheme="minorEastAsia" w:hAnsiTheme="minorEastAsia" w:hint="eastAsia"/>
                <w:sz w:val="22"/>
              </w:rPr>
              <w:t>助成金交付額</w:t>
            </w:r>
            <w:r w:rsidRPr="00A25F84">
              <w:rPr>
                <w:rFonts w:asciiTheme="minorEastAsia" w:hAnsiTheme="minorEastAsia" w:hint="eastAsia"/>
                <w:sz w:val="22"/>
              </w:rPr>
              <w:t>は、１万円を上限とする平方メートル当たり単価に緑化対象面積を乗ずることにより算出する。</w:t>
            </w:r>
          </w:p>
          <w:p w14:paraId="5EE4D0FC" w14:textId="77777777" w:rsidR="00BE5F98" w:rsidRDefault="00BE5F98" w:rsidP="00BE5F98">
            <w:pPr>
              <w:rPr>
                <w:rFonts w:asciiTheme="minorEastAsia" w:hAnsiTheme="minorEastAsia"/>
                <w:sz w:val="22"/>
              </w:rPr>
            </w:pPr>
          </w:p>
          <w:p w14:paraId="0B324A03" w14:textId="77777777" w:rsidR="00BE5F98" w:rsidRPr="00BE5F98" w:rsidRDefault="00BE5F98" w:rsidP="00BE5F98"/>
        </w:tc>
        <w:tc>
          <w:tcPr>
            <w:tcW w:w="1839" w:type="dxa"/>
            <w:vAlign w:val="center"/>
          </w:tcPr>
          <w:p w14:paraId="234E0F3C" w14:textId="77777777" w:rsidR="00C90369" w:rsidRPr="00A25F84" w:rsidRDefault="00C90369" w:rsidP="00841596">
            <w:pPr>
              <w:rPr>
                <w:rFonts w:asciiTheme="minorEastAsia" w:hAnsiTheme="minorEastAsia"/>
                <w:sz w:val="22"/>
              </w:rPr>
            </w:pPr>
            <w:r w:rsidRPr="00A25F84">
              <w:rPr>
                <w:rFonts w:asciiTheme="minorEastAsia" w:hAnsiTheme="minorEastAsia" w:hint="eastAsia"/>
                <w:sz w:val="22"/>
              </w:rPr>
              <w:t>緑化費用のうち、植栽、植栽基盤及び潅水施設の工事に係る費用</w:t>
            </w:r>
          </w:p>
        </w:tc>
      </w:tr>
    </w:tbl>
    <w:p w14:paraId="3A1623FE" w14:textId="77777777" w:rsidR="00C90369" w:rsidRDefault="00C90369" w:rsidP="00C90369">
      <w:pPr>
        <w:ind w:leftChars="68" w:left="878" w:hangingChars="334" w:hanging="735"/>
        <w:rPr>
          <w:rFonts w:asciiTheme="minorEastAsia" w:hAnsiTheme="minorEastAsia"/>
          <w:sz w:val="22"/>
        </w:rPr>
      </w:pPr>
      <w:r>
        <w:rPr>
          <w:rFonts w:asciiTheme="minorEastAsia" w:hAnsiTheme="minorEastAsia" w:hint="eastAsia"/>
          <w:sz w:val="22"/>
        </w:rPr>
        <w:lastRenderedPageBreak/>
        <w:t>（</w:t>
      </w:r>
      <w:r w:rsidRPr="003C39E9">
        <w:rPr>
          <w:rFonts w:asciiTheme="minorEastAsia" w:hAnsiTheme="minorEastAsia" w:hint="eastAsia"/>
          <w:sz w:val="22"/>
        </w:rPr>
        <w:t>備考</w:t>
      </w:r>
      <w:r>
        <w:rPr>
          <w:rFonts w:asciiTheme="minorEastAsia" w:hAnsiTheme="minorEastAsia" w:hint="eastAsia"/>
          <w:sz w:val="22"/>
        </w:rPr>
        <w:t>）</w:t>
      </w:r>
    </w:p>
    <w:p w14:paraId="7E6F907A" w14:textId="77777777" w:rsidR="00C90369" w:rsidRDefault="00C90369" w:rsidP="00C90369">
      <w:pPr>
        <w:pStyle w:val="a3"/>
        <w:numPr>
          <w:ilvl w:val="0"/>
          <w:numId w:val="41"/>
        </w:numPr>
        <w:ind w:leftChars="0"/>
        <w:rPr>
          <w:rFonts w:asciiTheme="minorEastAsia" w:hAnsiTheme="minorEastAsia"/>
          <w:sz w:val="22"/>
        </w:rPr>
      </w:pPr>
      <w:r w:rsidRPr="009F6E7D">
        <w:rPr>
          <w:rFonts w:asciiTheme="minorEastAsia" w:hAnsiTheme="minorEastAsia" w:hint="eastAsia"/>
          <w:sz w:val="22"/>
        </w:rPr>
        <w:t>空地緑化の緑化対象面積の算出は、植栽基盤の水平投影面積とする。なお壁面緑化にあたっては、鉛直投影面積とする。</w:t>
      </w:r>
    </w:p>
    <w:p w14:paraId="190683EC" w14:textId="77777777" w:rsidR="00000176" w:rsidRPr="009F6E7D" w:rsidRDefault="00000176" w:rsidP="00C90369">
      <w:pPr>
        <w:pStyle w:val="a3"/>
        <w:numPr>
          <w:ilvl w:val="0"/>
          <w:numId w:val="41"/>
        </w:numPr>
        <w:ind w:leftChars="0"/>
        <w:rPr>
          <w:rFonts w:asciiTheme="minorEastAsia" w:hAnsiTheme="minorEastAsia"/>
          <w:sz w:val="22"/>
        </w:rPr>
      </w:pPr>
      <w:r>
        <w:rPr>
          <w:rFonts w:asciiTheme="minorEastAsia" w:hAnsiTheme="minorEastAsia" w:hint="eastAsia"/>
          <w:sz w:val="22"/>
        </w:rPr>
        <w:t>交付対象となる植栽は、高木</w:t>
      </w:r>
      <w:bookmarkStart w:id="1" w:name="_Hlk34315374"/>
      <w:r>
        <w:rPr>
          <w:rFonts w:asciiTheme="minorEastAsia" w:hAnsiTheme="minorEastAsia" w:hint="eastAsia"/>
          <w:sz w:val="22"/>
        </w:rPr>
        <w:t>（樹高4.0ｍ以上の樹木）</w:t>
      </w:r>
      <w:bookmarkEnd w:id="1"/>
      <w:r>
        <w:rPr>
          <w:rFonts w:asciiTheme="minorEastAsia" w:hAnsiTheme="minorEastAsia" w:hint="eastAsia"/>
          <w:sz w:val="22"/>
        </w:rPr>
        <w:t>及び中高木（樹高2.5ｍ以上4.0ｍ未満の樹木）、生垣、その他樹木、芝、地被類、つる性植物の植栽とする。</w:t>
      </w:r>
    </w:p>
    <w:p w14:paraId="29FFA1EB" w14:textId="77777777" w:rsidR="00C90369" w:rsidRPr="009424E0" w:rsidRDefault="00C90369" w:rsidP="00C90369">
      <w:pPr>
        <w:pStyle w:val="a3"/>
        <w:numPr>
          <w:ilvl w:val="0"/>
          <w:numId w:val="41"/>
        </w:numPr>
        <w:ind w:leftChars="0"/>
        <w:rPr>
          <w:rFonts w:asciiTheme="minorEastAsia" w:hAnsiTheme="minorEastAsia"/>
          <w:sz w:val="22"/>
        </w:rPr>
      </w:pPr>
      <w:r w:rsidRPr="009424E0">
        <w:rPr>
          <w:rFonts w:asciiTheme="minorEastAsia" w:hAnsiTheme="minorEastAsia" w:hint="eastAsia"/>
          <w:sz w:val="22"/>
        </w:rPr>
        <w:t>潅水施設は、原則として、１か所以上設置されているものとする。新たに設置が必要な場合における潅水施設の助成交付金額の上限は２万円とする。</w:t>
      </w:r>
    </w:p>
    <w:p w14:paraId="336DB7D7" w14:textId="34249C35" w:rsidR="00116DFD" w:rsidRPr="00C90369" w:rsidRDefault="00116DFD" w:rsidP="00D65525">
      <w:pPr>
        <w:jc w:val="left"/>
        <w:rPr>
          <w:rFonts w:ascii="ＭＳ 明朝" w:eastAsia="ＭＳ 明朝" w:hAnsi="ＭＳ 明朝" w:cs="Times New Roman" w:hint="eastAsia"/>
          <w:sz w:val="22"/>
          <w:szCs w:val="24"/>
        </w:rPr>
      </w:pPr>
    </w:p>
    <w:sectPr w:rsidR="00116DFD" w:rsidRPr="00C90369" w:rsidSect="00D65525">
      <w:headerReference w:type="default" r:id="rId9"/>
      <w:footerReference w:type="default" r:id="rId10"/>
      <w:pgSz w:w="11906" w:h="16838"/>
      <w:pgMar w:top="1134"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76D87A" w14:textId="77777777" w:rsidR="00B04D1E" w:rsidRDefault="00B04D1E" w:rsidP="00724062">
      <w:r>
        <w:separator/>
      </w:r>
    </w:p>
  </w:endnote>
  <w:endnote w:type="continuationSeparator" w:id="0">
    <w:p w14:paraId="08255763" w14:textId="77777777" w:rsidR="00B04D1E" w:rsidRDefault="00B04D1E" w:rsidP="00724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480AC" w14:textId="77777777" w:rsidR="004639A9" w:rsidRDefault="00B04D1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AFB086" w14:textId="77777777" w:rsidR="00B04D1E" w:rsidRDefault="00B04D1E" w:rsidP="00724062">
      <w:r>
        <w:separator/>
      </w:r>
    </w:p>
  </w:footnote>
  <w:footnote w:type="continuationSeparator" w:id="0">
    <w:p w14:paraId="148C5130" w14:textId="77777777" w:rsidR="00B04D1E" w:rsidRDefault="00B04D1E" w:rsidP="00724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1472F" w14:textId="77777777" w:rsidR="00A62578" w:rsidRPr="00A62578" w:rsidRDefault="00A62578" w:rsidP="00A62578">
    <w:pPr>
      <w:tabs>
        <w:tab w:val="center" w:pos="4252"/>
        <w:tab w:val="right" w:pos="8504"/>
      </w:tabs>
      <w:snapToGrid w:val="0"/>
      <w:jc w:val="center"/>
      <w:rPr>
        <w:rFonts w:ascii="Century" w:eastAsia="ＭＳ 明朝" w:hAnsi="Century" w:cs="Times New Roman"/>
        <w:sz w:val="16"/>
        <w:szCs w:val="16"/>
      </w:rPr>
    </w:pPr>
    <w:r>
      <w:rPr>
        <w:rFonts w:ascii="Century" w:eastAsia="ＭＳ 明朝" w:hAnsi="Century" w:cs="Times New Roman" w:hint="eastAsia"/>
        <w:sz w:val="16"/>
        <w:szCs w:val="16"/>
      </w:rPr>
      <w:t>建築物等の緑化助成に関する要綱</w:t>
    </w:r>
  </w:p>
  <w:p w14:paraId="6DF4B29C" w14:textId="77777777" w:rsidR="00A62578" w:rsidRDefault="00A6257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20467" w14:textId="77777777" w:rsidR="00E45166" w:rsidRPr="00091700" w:rsidRDefault="00777446" w:rsidP="00E45166">
    <w:pPr>
      <w:tabs>
        <w:tab w:val="center" w:pos="4252"/>
        <w:tab w:val="right" w:pos="8504"/>
      </w:tabs>
      <w:snapToGrid w:val="0"/>
      <w:jc w:val="center"/>
      <w:rPr>
        <w:sz w:val="16"/>
        <w:szCs w:val="16"/>
      </w:rPr>
    </w:pPr>
    <w:r w:rsidRPr="00091700">
      <w:rPr>
        <w:rFonts w:hint="eastAsia"/>
        <w:sz w:val="16"/>
        <w:szCs w:val="16"/>
      </w:rPr>
      <w:t>建築物等の緑化助成に関する要綱</w:t>
    </w:r>
  </w:p>
  <w:p w14:paraId="466FCFB0" w14:textId="77777777" w:rsidR="00E45166" w:rsidRPr="00E45166" w:rsidRDefault="00B04D1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A11FA"/>
    <w:multiLevelType w:val="hybridMultilevel"/>
    <w:tmpl w:val="C06A1396"/>
    <w:lvl w:ilvl="0" w:tplc="C4581D8A">
      <w:start w:val="1"/>
      <w:numFmt w:val="bullet"/>
      <w:lvlText w:val="※"/>
      <w:lvlJc w:val="left"/>
      <w:pPr>
        <w:ind w:left="840" w:hanging="420"/>
      </w:pPr>
      <w:rPr>
        <w:rFonts w:ascii="游明朝" w:eastAsia="游明朝" w:hAnsi="游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2B4659B"/>
    <w:multiLevelType w:val="hybridMultilevel"/>
    <w:tmpl w:val="53927A84"/>
    <w:lvl w:ilvl="0" w:tplc="AD16D054">
      <w:start w:val="1"/>
      <w:numFmt w:val="decimal"/>
      <w:lvlText w:val="(%1)"/>
      <w:lvlJc w:val="left"/>
      <w:pPr>
        <w:ind w:left="1140" w:hanging="660"/>
      </w:pPr>
      <w:rPr>
        <w:rFonts w:hint="default"/>
        <w:strike w: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054275D"/>
    <w:multiLevelType w:val="hybridMultilevel"/>
    <w:tmpl w:val="CC4ABC1E"/>
    <w:lvl w:ilvl="0" w:tplc="7312030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254495B"/>
    <w:multiLevelType w:val="hybridMultilevel"/>
    <w:tmpl w:val="15A47CB8"/>
    <w:lvl w:ilvl="0" w:tplc="73120300">
      <w:start w:val="1"/>
      <w:numFmt w:val="decimal"/>
      <w:lvlText w:val="(%1)"/>
      <w:lvlJc w:val="left"/>
      <w:pPr>
        <w:ind w:left="840" w:hanging="420"/>
      </w:pPr>
      <w:rPr>
        <w:rFonts w:hint="eastAsia"/>
      </w:rPr>
    </w:lvl>
    <w:lvl w:ilvl="1" w:tplc="3596040E">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56A3549"/>
    <w:multiLevelType w:val="hybridMultilevel"/>
    <w:tmpl w:val="8B56F394"/>
    <w:lvl w:ilvl="0" w:tplc="603651B2">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965338"/>
    <w:multiLevelType w:val="hybridMultilevel"/>
    <w:tmpl w:val="AADE7396"/>
    <w:lvl w:ilvl="0" w:tplc="73120300">
      <w:start w:val="1"/>
      <w:numFmt w:val="decimal"/>
      <w:lvlText w:val="(%1)"/>
      <w:lvlJc w:val="left"/>
      <w:pPr>
        <w:ind w:left="855" w:hanging="420"/>
      </w:pPr>
      <w:rPr>
        <w:rFonts w:hint="eastAsia"/>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6" w15:restartNumberingAfterBreak="0">
    <w:nsid w:val="1A0C6AEF"/>
    <w:multiLevelType w:val="hybridMultilevel"/>
    <w:tmpl w:val="E722A12C"/>
    <w:lvl w:ilvl="0" w:tplc="86C812F4">
      <w:start w:val="1"/>
      <w:numFmt w:val="decimal"/>
      <w:lvlText w:val="(%1)"/>
      <w:lvlJc w:val="left"/>
      <w:pPr>
        <w:ind w:left="1200" w:hanging="720"/>
      </w:pPr>
      <w:rPr>
        <w:rFonts w:asciiTheme="minorHAnsi" w:hAnsiTheme="minorHAnsi"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1DA27961"/>
    <w:multiLevelType w:val="hybridMultilevel"/>
    <w:tmpl w:val="92AEAC7A"/>
    <w:lvl w:ilvl="0" w:tplc="7312030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6FC4096"/>
    <w:multiLevelType w:val="hybridMultilevel"/>
    <w:tmpl w:val="F0D25ED4"/>
    <w:lvl w:ilvl="0" w:tplc="77EAD70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7F5901"/>
    <w:multiLevelType w:val="hybridMultilevel"/>
    <w:tmpl w:val="A2E004B8"/>
    <w:lvl w:ilvl="0" w:tplc="77EAD70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C75940"/>
    <w:multiLevelType w:val="hybridMultilevel"/>
    <w:tmpl w:val="862EF742"/>
    <w:lvl w:ilvl="0" w:tplc="7312030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2257882"/>
    <w:multiLevelType w:val="hybridMultilevel"/>
    <w:tmpl w:val="ADCC048C"/>
    <w:lvl w:ilvl="0" w:tplc="33603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CF3856"/>
    <w:multiLevelType w:val="hybridMultilevel"/>
    <w:tmpl w:val="CF940F78"/>
    <w:lvl w:ilvl="0" w:tplc="77EAD70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D70F96"/>
    <w:multiLevelType w:val="hybridMultilevel"/>
    <w:tmpl w:val="B74C83BA"/>
    <w:lvl w:ilvl="0" w:tplc="CF56B7B2">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354256EF"/>
    <w:multiLevelType w:val="hybridMultilevel"/>
    <w:tmpl w:val="06147032"/>
    <w:lvl w:ilvl="0" w:tplc="15C8DF82">
      <w:start w:val="1"/>
      <w:numFmt w:val="decimal"/>
      <w:lvlText w:val="(%1)"/>
      <w:lvlJc w:val="left"/>
      <w:pPr>
        <w:ind w:left="1140" w:hanging="6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35792E6E"/>
    <w:multiLevelType w:val="hybridMultilevel"/>
    <w:tmpl w:val="C5C6F4BA"/>
    <w:lvl w:ilvl="0" w:tplc="77EAD70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2D1A22"/>
    <w:multiLevelType w:val="hybridMultilevel"/>
    <w:tmpl w:val="7D04A67A"/>
    <w:lvl w:ilvl="0" w:tplc="77EAD70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5673F0"/>
    <w:multiLevelType w:val="hybridMultilevel"/>
    <w:tmpl w:val="2FA2CBF0"/>
    <w:lvl w:ilvl="0" w:tplc="44024F92">
      <w:start w:val="1"/>
      <w:numFmt w:val="decimal"/>
      <w:lvlText w:val="(%1)"/>
      <w:lvlJc w:val="left"/>
      <w:pPr>
        <w:ind w:left="1200" w:hanging="720"/>
      </w:pPr>
      <w:rPr>
        <w:rFonts w:asciiTheme="minorHAnsi" w:hAnsiTheme="minorHAnsi"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3DAA552A"/>
    <w:multiLevelType w:val="hybridMultilevel"/>
    <w:tmpl w:val="5FB419CC"/>
    <w:lvl w:ilvl="0" w:tplc="C4581D8A">
      <w:start w:val="1"/>
      <w:numFmt w:val="bullet"/>
      <w:lvlText w:val="※"/>
      <w:lvlJc w:val="left"/>
      <w:pPr>
        <w:ind w:left="1260" w:hanging="420"/>
      </w:pPr>
      <w:rPr>
        <w:rFonts w:ascii="游明朝" w:eastAsia="游明朝" w:hAnsi="游明朝" w:hint="eastAsia"/>
      </w:rPr>
    </w:lvl>
    <w:lvl w:ilvl="1" w:tplc="C4581D8A">
      <w:start w:val="1"/>
      <w:numFmt w:val="bullet"/>
      <w:lvlText w:val="※"/>
      <w:lvlJc w:val="left"/>
      <w:pPr>
        <w:ind w:left="1680" w:hanging="420"/>
      </w:pPr>
      <w:rPr>
        <w:rFonts w:ascii="游明朝" w:eastAsia="游明朝" w:hAnsi="游明朝"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3E481932"/>
    <w:multiLevelType w:val="hybridMultilevel"/>
    <w:tmpl w:val="A39C23FA"/>
    <w:lvl w:ilvl="0" w:tplc="2D2412C0">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4AC114CD"/>
    <w:multiLevelType w:val="hybridMultilevel"/>
    <w:tmpl w:val="190E8902"/>
    <w:lvl w:ilvl="0" w:tplc="B8426F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F3277C3"/>
    <w:multiLevelType w:val="hybridMultilevel"/>
    <w:tmpl w:val="D530426E"/>
    <w:lvl w:ilvl="0" w:tplc="A5ECF3D4">
      <w:start w:val="1"/>
      <w:numFmt w:val="decimal"/>
      <w:lvlText w:val="(%1)"/>
      <w:lvlJc w:val="left"/>
      <w:pPr>
        <w:ind w:left="930" w:hanging="46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2" w15:restartNumberingAfterBreak="0">
    <w:nsid w:val="4FF2467E"/>
    <w:multiLevelType w:val="hybridMultilevel"/>
    <w:tmpl w:val="0EA89428"/>
    <w:lvl w:ilvl="0" w:tplc="D862C3A4">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55EA3627"/>
    <w:multiLevelType w:val="hybridMultilevel"/>
    <w:tmpl w:val="5302D3FA"/>
    <w:lvl w:ilvl="0" w:tplc="77EAD70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D497088"/>
    <w:multiLevelType w:val="hybridMultilevel"/>
    <w:tmpl w:val="BDE6D682"/>
    <w:lvl w:ilvl="0" w:tplc="77EAD70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E315000"/>
    <w:multiLevelType w:val="hybridMultilevel"/>
    <w:tmpl w:val="A03E1140"/>
    <w:lvl w:ilvl="0" w:tplc="77EAD704">
      <w:start w:val="1"/>
      <w:numFmt w:val="decimalFullWidth"/>
      <w:lvlText w:val="%1"/>
      <w:lvlJc w:val="left"/>
      <w:pPr>
        <w:ind w:left="987"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6" w15:restartNumberingAfterBreak="0">
    <w:nsid w:val="61C92E81"/>
    <w:multiLevelType w:val="hybridMultilevel"/>
    <w:tmpl w:val="8AC631DA"/>
    <w:lvl w:ilvl="0" w:tplc="C7D27D5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3590AB7"/>
    <w:multiLevelType w:val="hybridMultilevel"/>
    <w:tmpl w:val="5D5E60AC"/>
    <w:lvl w:ilvl="0" w:tplc="C4581D8A">
      <w:start w:val="1"/>
      <w:numFmt w:val="bullet"/>
      <w:lvlText w:val="※"/>
      <w:lvlJc w:val="left"/>
      <w:pPr>
        <w:ind w:left="1260" w:hanging="420"/>
      </w:pPr>
      <w:rPr>
        <w:rFonts w:ascii="游明朝" w:eastAsia="游明朝" w:hAnsi="游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8" w15:restartNumberingAfterBreak="0">
    <w:nsid w:val="64BE1979"/>
    <w:multiLevelType w:val="hybridMultilevel"/>
    <w:tmpl w:val="27541B54"/>
    <w:lvl w:ilvl="0" w:tplc="C7D27D5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64F01A0B"/>
    <w:multiLevelType w:val="hybridMultilevel"/>
    <w:tmpl w:val="1D34ADA4"/>
    <w:lvl w:ilvl="0" w:tplc="77EAD70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DA75D5"/>
    <w:multiLevelType w:val="hybridMultilevel"/>
    <w:tmpl w:val="933008A4"/>
    <w:lvl w:ilvl="0" w:tplc="549EB7E0">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1" w15:restartNumberingAfterBreak="0">
    <w:nsid w:val="6BD760E8"/>
    <w:multiLevelType w:val="hybridMultilevel"/>
    <w:tmpl w:val="C6B0F97A"/>
    <w:lvl w:ilvl="0" w:tplc="F6E08F6C">
      <w:start w:val="1"/>
      <w:numFmt w:val="decimalFullWidth"/>
      <w:lvlText w:val="%1）"/>
      <w:lvlJc w:val="left"/>
      <w:pPr>
        <w:ind w:left="1123" w:hanging="420"/>
      </w:pPr>
      <w:rPr>
        <w:rFonts w:hint="eastAsia"/>
      </w:r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32" w15:restartNumberingAfterBreak="0">
    <w:nsid w:val="6C042501"/>
    <w:multiLevelType w:val="hybridMultilevel"/>
    <w:tmpl w:val="ACFE3E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CA37954"/>
    <w:multiLevelType w:val="hybridMultilevel"/>
    <w:tmpl w:val="AD122DC0"/>
    <w:lvl w:ilvl="0" w:tplc="73120300">
      <w:start w:val="1"/>
      <w:numFmt w:val="decimal"/>
      <w:lvlText w:val="(%1)"/>
      <w:lvlJc w:val="left"/>
      <w:pPr>
        <w:ind w:left="855" w:hanging="420"/>
      </w:pPr>
      <w:rPr>
        <w:rFonts w:hint="eastAsia"/>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4" w15:restartNumberingAfterBreak="0">
    <w:nsid w:val="6DAA5A8F"/>
    <w:multiLevelType w:val="hybridMultilevel"/>
    <w:tmpl w:val="BCD02C7E"/>
    <w:lvl w:ilvl="0" w:tplc="67C20396">
      <w:start w:val="1"/>
      <w:numFmt w:val="decimal"/>
      <w:lvlText w:val="(%1)"/>
      <w:lvlJc w:val="left"/>
      <w:pPr>
        <w:ind w:left="840" w:hanging="420"/>
      </w:pPr>
      <w:rPr>
        <w:rFonts w:hint="eastAsia"/>
        <w:sz w:val="22"/>
        <w:szCs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23778B8"/>
    <w:multiLevelType w:val="hybridMultilevel"/>
    <w:tmpl w:val="49E684E0"/>
    <w:lvl w:ilvl="0" w:tplc="3BC2FF3C">
      <w:start w:val="1"/>
      <w:numFmt w:val="decimal"/>
      <w:lvlText w:val="(%1)"/>
      <w:lvlJc w:val="left"/>
      <w:pPr>
        <w:ind w:left="1140" w:hanging="6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6" w15:restartNumberingAfterBreak="0">
    <w:nsid w:val="74C5038A"/>
    <w:multiLevelType w:val="hybridMultilevel"/>
    <w:tmpl w:val="ED1AB84A"/>
    <w:lvl w:ilvl="0" w:tplc="EBA6FA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83D2088"/>
    <w:multiLevelType w:val="hybridMultilevel"/>
    <w:tmpl w:val="74F67728"/>
    <w:lvl w:ilvl="0" w:tplc="C7D27D5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78B04A5F"/>
    <w:multiLevelType w:val="hybridMultilevel"/>
    <w:tmpl w:val="03205DB0"/>
    <w:lvl w:ilvl="0" w:tplc="224063E6">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9" w15:restartNumberingAfterBreak="0">
    <w:nsid w:val="7C4F426F"/>
    <w:multiLevelType w:val="hybridMultilevel"/>
    <w:tmpl w:val="F0D25ED4"/>
    <w:lvl w:ilvl="0" w:tplc="77EAD70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D933B9A"/>
    <w:multiLevelType w:val="hybridMultilevel"/>
    <w:tmpl w:val="7814010E"/>
    <w:lvl w:ilvl="0" w:tplc="883E37D6">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1" w15:restartNumberingAfterBreak="0">
    <w:nsid w:val="7F256FC2"/>
    <w:multiLevelType w:val="hybridMultilevel"/>
    <w:tmpl w:val="920EC916"/>
    <w:lvl w:ilvl="0" w:tplc="77EAD70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3"/>
  </w:num>
  <w:num w:numId="3">
    <w:abstractNumId w:val="40"/>
  </w:num>
  <w:num w:numId="4">
    <w:abstractNumId w:val="30"/>
  </w:num>
  <w:num w:numId="5">
    <w:abstractNumId w:val="35"/>
  </w:num>
  <w:num w:numId="6">
    <w:abstractNumId w:val="38"/>
  </w:num>
  <w:num w:numId="7">
    <w:abstractNumId w:val="14"/>
  </w:num>
  <w:num w:numId="8">
    <w:abstractNumId w:val="1"/>
  </w:num>
  <w:num w:numId="9">
    <w:abstractNumId w:val="22"/>
  </w:num>
  <w:num w:numId="10">
    <w:abstractNumId w:val="6"/>
  </w:num>
  <w:num w:numId="11">
    <w:abstractNumId w:val="19"/>
  </w:num>
  <w:num w:numId="12">
    <w:abstractNumId w:val="17"/>
  </w:num>
  <w:num w:numId="13">
    <w:abstractNumId w:val="9"/>
  </w:num>
  <w:num w:numId="14">
    <w:abstractNumId w:val="2"/>
  </w:num>
  <w:num w:numId="15">
    <w:abstractNumId w:val="23"/>
  </w:num>
  <w:num w:numId="16">
    <w:abstractNumId w:val="16"/>
  </w:num>
  <w:num w:numId="17">
    <w:abstractNumId w:val="29"/>
  </w:num>
  <w:num w:numId="18">
    <w:abstractNumId w:val="32"/>
  </w:num>
  <w:num w:numId="19">
    <w:abstractNumId w:val="26"/>
  </w:num>
  <w:num w:numId="20">
    <w:abstractNumId w:val="37"/>
  </w:num>
  <w:num w:numId="21">
    <w:abstractNumId w:val="0"/>
  </w:num>
  <w:num w:numId="22">
    <w:abstractNumId w:val="28"/>
  </w:num>
  <w:num w:numId="23">
    <w:abstractNumId w:val="15"/>
  </w:num>
  <w:num w:numId="24">
    <w:abstractNumId w:val="10"/>
  </w:num>
  <w:num w:numId="25">
    <w:abstractNumId w:val="39"/>
  </w:num>
  <w:num w:numId="26">
    <w:abstractNumId w:val="7"/>
  </w:num>
  <w:num w:numId="27">
    <w:abstractNumId w:val="41"/>
  </w:num>
  <w:num w:numId="28">
    <w:abstractNumId w:val="3"/>
  </w:num>
  <w:num w:numId="29">
    <w:abstractNumId w:val="18"/>
  </w:num>
  <w:num w:numId="30">
    <w:abstractNumId w:val="27"/>
  </w:num>
  <w:num w:numId="31">
    <w:abstractNumId w:val="8"/>
  </w:num>
  <w:num w:numId="32">
    <w:abstractNumId w:val="34"/>
  </w:num>
  <w:num w:numId="33">
    <w:abstractNumId w:val="24"/>
  </w:num>
  <w:num w:numId="34">
    <w:abstractNumId w:val="5"/>
  </w:num>
  <w:num w:numId="35">
    <w:abstractNumId w:val="33"/>
  </w:num>
  <w:num w:numId="36">
    <w:abstractNumId w:val="21"/>
  </w:num>
  <w:num w:numId="37">
    <w:abstractNumId w:val="12"/>
  </w:num>
  <w:num w:numId="38">
    <w:abstractNumId w:val="36"/>
  </w:num>
  <w:num w:numId="39">
    <w:abstractNumId w:val="20"/>
  </w:num>
  <w:num w:numId="40">
    <w:abstractNumId w:val="11"/>
  </w:num>
  <w:num w:numId="41">
    <w:abstractNumId w:val="25"/>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9E8"/>
    <w:rsid w:val="00000176"/>
    <w:rsid w:val="00004138"/>
    <w:rsid w:val="000330C5"/>
    <w:rsid w:val="00033AF0"/>
    <w:rsid w:val="00047E54"/>
    <w:rsid w:val="000529FB"/>
    <w:rsid w:val="0007612F"/>
    <w:rsid w:val="000A6C43"/>
    <w:rsid w:val="000C1597"/>
    <w:rsid w:val="000E1FE8"/>
    <w:rsid w:val="00116DFD"/>
    <w:rsid w:val="0011720F"/>
    <w:rsid w:val="00140E65"/>
    <w:rsid w:val="001542D6"/>
    <w:rsid w:val="001B7864"/>
    <w:rsid w:val="001B7EC8"/>
    <w:rsid w:val="001C2F23"/>
    <w:rsid w:val="001D04B8"/>
    <w:rsid w:val="001E3DCC"/>
    <w:rsid w:val="00200ED0"/>
    <w:rsid w:val="002265F3"/>
    <w:rsid w:val="00236224"/>
    <w:rsid w:val="00282D2C"/>
    <w:rsid w:val="002953F9"/>
    <w:rsid w:val="002A6853"/>
    <w:rsid w:val="002B6186"/>
    <w:rsid w:val="002B776F"/>
    <w:rsid w:val="002D69E8"/>
    <w:rsid w:val="003059A1"/>
    <w:rsid w:val="00347583"/>
    <w:rsid w:val="00355F02"/>
    <w:rsid w:val="00364297"/>
    <w:rsid w:val="00384896"/>
    <w:rsid w:val="003C5149"/>
    <w:rsid w:val="003D6BE7"/>
    <w:rsid w:val="00455692"/>
    <w:rsid w:val="00477B0D"/>
    <w:rsid w:val="00490EE0"/>
    <w:rsid w:val="004C5C87"/>
    <w:rsid w:val="004D26A6"/>
    <w:rsid w:val="004F2F2E"/>
    <w:rsid w:val="00512757"/>
    <w:rsid w:val="00514C51"/>
    <w:rsid w:val="005444A9"/>
    <w:rsid w:val="00566616"/>
    <w:rsid w:val="00567B98"/>
    <w:rsid w:val="00585560"/>
    <w:rsid w:val="005A21CC"/>
    <w:rsid w:val="005C47E9"/>
    <w:rsid w:val="005E706A"/>
    <w:rsid w:val="005F6B05"/>
    <w:rsid w:val="00602FAF"/>
    <w:rsid w:val="006273BC"/>
    <w:rsid w:val="006345CC"/>
    <w:rsid w:val="00644C60"/>
    <w:rsid w:val="006660DB"/>
    <w:rsid w:val="00667C62"/>
    <w:rsid w:val="00680F1B"/>
    <w:rsid w:val="006C69AC"/>
    <w:rsid w:val="006D4C9E"/>
    <w:rsid w:val="0070045D"/>
    <w:rsid w:val="00714B85"/>
    <w:rsid w:val="00724062"/>
    <w:rsid w:val="00777446"/>
    <w:rsid w:val="00780E9E"/>
    <w:rsid w:val="00783CF8"/>
    <w:rsid w:val="007A1BA4"/>
    <w:rsid w:val="007A5B28"/>
    <w:rsid w:val="007A6DDC"/>
    <w:rsid w:val="007F3E14"/>
    <w:rsid w:val="0080259E"/>
    <w:rsid w:val="00805C6F"/>
    <w:rsid w:val="00810C6F"/>
    <w:rsid w:val="00812E9B"/>
    <w:rsid w:val="008230E0"/>
    <w:rsid w:val="00831CA3"/>
    <w:rsid w:val="00833EF6"/>
    <w:rsid w:val="008372AF"/>
    <w:rsid w:val="0089522E"/>
    <w:rsid w:val="008A4324"/>
    <w:rsid w:val="008D04B2"/>
    <w:rsid w:val="008D0AD1"/>
    <w:rsid w:val="008D58A4"/>
    <w:rsid w:val="008F0679"/>
    <w:rsid w:val="008F4116"/>
    <w:rsid w:val="0090663E"/>
    <w:rsid w:val="009424E0"/>
    <w:rsid w:val="009B653D"/>
    <w:rsid w:val="009F6E7D"/>
    <w:rsid w:val="00A01719"/>
    <w:rsid w:val="00A07E6A"/>
    <w:rsid w:val="00A13A67"/>
    <w:rsid w:val="00A20507"/>
    <w:rsid w:val="00A25F84"/>
    <w:rsid w:val="00A32484"/>
    <w:rsid w:val="00A333BC"/>
    <w:rsid w:val="00A62578"/>
    <w:rsid w:val="00A80FD5"/>
    <w:rsid w:val="00AA009E"/>
    <w:rsid w:val="00AA32FA"/>
    <w:rsid w:val="00AB07B9"/>
    <w:rsid w:val="00AE6267"/>
    <w:rsid w:val="00B04D1E"/>
    <w:rsid w:val="00B405EB"/>
    <w:rsid w:val="00B51055"/>
    <w:rsid w:val="00B5464B"/>
    <w:rsid w:val="00B84F42"/>
    <w:rsid w:val="00BA601B"/>
    <w:rsid w:val="00BB036F"/>
    <w:rsid w:val="00BB0D9D"/>
    <w:rsid w:val="00BE5F98"/>
    <w:rsid w:val="00BF0C16"/>
    <w:rsid w:val="00C633A2"/>
    <w:rsid w:val="00C67C75"/>
    <w:rsid w:val="00C75674"/>
    <w:rsid w:val="00C90369"/>
    <w:rsid w:val="00C94B73"/>
    <w:rsid w:val="00D05BC4"/>
    <w:rsid w:val="00D06548"/>
    <w:rsid w:val="00D072E1"/>
    <w:rsid w:val="00D11F75"/>
    <w:rsid w:val="00D244D8"/>
    <w:rsid w:val="00D41486"/>
    <w:rsid w:val="00D65525"/>
    <w:rsid w:val="00D80538"/>
    <w:rsid w:val="00D81E57"/>
    <w:rsid w:val="00D87E10"/>
    <w:rsid w:val="00DA1EC2"/>
    <w:rsid w:val="00DB00BA"/>
    <w:rsid w:val="00DD7FC5"/>
    <w:rsid w:val="00DF135C"/>
    <w:rsid w:val="00DF78B4"/>
    <w:rsid w:val="00E23344"/>
    <w:rsid w:val="00E732E5"/>
    <w:rsid w:val="00E970C4"/>
    <w:rsid w:val="00EA2EC6"/>
    <w:rsid w:val="00F92F19"/>
    <w:rsid w:val="00FB452A"/>
    <w:rsid w:val="00FC46F4"/>
    <w:rsid w:val="00FD0356"/>
    <w:rsid w:val="00FD4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230CAB"/>
  <w15:docId w15:val="{ABE7BA62-E084-4C96-93CF-0D33E5C3E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7864"/>
    <w:pPr>
      <w:ind w:leftChars="400" w:left="840"/>
    </w:pPr>
  </w:style>
  <w:style w:type="paragraph" w:styleId="a4">
    <w:name w:val="Balloon Text"/>
    <w:basedOn w:val="a"/>
    <w:link w:val="a5"/>
    <w:uiPriority w:val="99"/>
    <w:semiHidden/>
    <w:unhideWhenUsed/>
    <w:rsid w:val="00F92F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92F19"/>
    <w:rPr>
      <w:rFonts w:asciiTheme="majorHAnsi" w:eastAsiaTheme="majorEastAsia" w:hAnsiTheme="majorHAnsi" w:cstheme="majorBidi"/>
      <w:sz w:val="18"/>
      <w:szCs w:val="18"/>
    </w:rPr>
  </w:style>
  <w:style w:type="paragraph" w:styleId="a6">
    <w:name w:val="header"/>
    <w:basedOn w:val="a"/>
    <w:link w:val="a7"/>
    <w:uiPriority w:val="99"/>
    <w:unhideWhenUsed/>
    <w:rsid w:val="00724062"/>
    <w:pPr>
      <w:tabs>
        <w:tab w:val="center" w:pos="4252"/>
        <w:tab w:val="right" w:pos="8504"/>
      </w:tabs>
      <w:snapToGrid w:val="0"/>
    </w:pPr>
  </w:style>
  <w:style w:type="character" w:customStyle="1" w:styleId="a7">
    <w:name w:val="ヘッダー (文字)"/>
    <w:basedOn w:val="a0"/>
    <w:link w:val="a6"/>
    <w:uiPriority w:val="99"/>
    <w:rsid w:val="00724062"/>
  </w:style>
  <w:style w:type="paragraph" w:styleId="a8">
    <w:name w:val="footer"/>
    <w:basedOn w:val="a"/>
    <w:link w:val="a9"/>
    <w:uiPriority w:val="99"/>
    <w:unhideWhenUsed/>
    <w:rsid w:val="00724062"/>
    <w:pPr>
      <w:tabs>
        <w:tab w:val="center" w:pos="4252"/>
        <w:tab w:val="right" w:pos="8504"/>
      </w:tabs>
      <w:snapToGrid w:val="0"/>
    </w:pPr>
  </w:style>
  <w:style w:type="character" w:customStyle="1" w:styleId="a9">
    <w:name w:val="フッター (文字)"/>
    <w:basedOn w:val="a0"/>
    <w:link w:val="a8"/>
    <w:uiPriority w:val="99"/>
    <w:rsid w:val="00724062"/>
  </w:style>
  <w:style w:type="paragraph" w:styleId="aa">
    <w:name w:val="Note Heading"/>
    <w:basedOn w:val="a"/>
    <w:next w:val="a"/>
    <w:link w:val="ab"/>
    <w:uiPriority w:val="99"/>
    <w:unhideWhenUsed/>
    <w:rsid w:val="00812E9B"/>
    <w:pPr>
      <w:jc w:val="center"/>
    </w:pPr>
    <w:rPr>
      <w:rFonts w:ascii="Century" w:eastAsia="ＭＳ 明朝" w:hAnsi="Century" w:cs="Times New Roman"/>
      <w:sz w:val="22"/>
      <w:szCs w:val="24"/>
    </w:rPr>
  </w:style>
  <w:style w:type="character" w:customStyle="1" w:styleId="ab">
    <w:name w:val="記 (文字)"/>
    <w:basedOn w:val="a0"/>
    <w:link w:val="aa"/>
    <w:uiPriority w:val="99"/>
    <w:rsid w:val="00812E9B"/>
    <w:rPr>
      <w:rFonts w:ascii="Century" w:eastAsia="ＭＳ 明朝" w:hAnsi="Century" w:cs="Times New Roman"/>
      <w:sz w:val="22"/>
      <w:szCs w:val="24"/>
    </w:rPr>
  </w:style>
  <w:style w:type="paragraph" w:styleId="ac">
    <w:name w:val="Closing"/>
    <w:basedOn w:val="a"/>
    <w:link w:val="ad"/>
    <w:uiPriority w:val="99"/>
    <w:unhideWhenUsed/>
    <w:rsid w:val="00812E9B"/>
    <w:pPr>
      <w:jc w:val="right"/>
    </w:pPr>
    <w:rPr>
      <w:rFonts w:ascii="Century" w:eastAsia="ＭＳ 明朝" w:hAnsi="Century" w:cs="Times New Roman"/>
      <w:sz w:val="22"/>
      <w:szCs w:val="24"/>
    </w:rPr>
  </w:style>
  <w:style w:type="character" w:customStyle="1" w:styleId="ad">
    <w:name w:val="結語 (文字)"/>
    <w:basedOn w:val="a0"/>
    <w:link w:val="ac"/>
    <w:uiPriority w:val="99"/>
    <w:rsid w:val="00812E9B"/>
    <w:rPr>
      <w:rFonts w:ascii="Century" w:eastAsia="ＭＳ 明朝" w:hAnsi="Century" w:cs="Times New Roman"/>
      <w:sz w:val="22"/>
      <w:szCs w:val="24"/>
    </w:rPr>
  </w:style>
  <w:style w:type="table" w:styleId="ae">
    <w:name w:val="Table Grid"/>
    <w:basedOn w:val="a1"/>
    <w:uiPriority w:val="59"/>
    <w:rsid w:val="00A25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B3A43-6814-495A-81D6-882D69A07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5</Pages>
  <Words>517</Words>
  <Characters>2953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13</cp:revision>
  <cp:lastPrinted>2020-03-06T06:14:00Z</cp:lastPrinted>
  <dcterms:created xsi:type="dcterms:W3CDTF">2020-01-30T00:29:00Z</dcterms:created>
  <dcterms:modified xsi:type="dcterms:W3CDTF">2020-07-06T02:27:00Z</dcterms:modified>
</cp:coreProperties>
</file>